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39C1F" w14:textId="77777777" w:rsidR="00471C26" w:rsidRDefault="00000000">
      <w:pPr>
        <w:pStyle w:val="Ttulo1"/>
        <w:spacing w:before="39"/>
        <w:ind w:left="100" w:firstLine="0"/>
      </w:pPr>
      <w:r>
        <w:t>Política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Gestão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Riscos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Soho</w:t>
      </w:r>
      <w:r>
        <w:rPr>
          <w:spacing w:val="-4"/>
        </w:rPr>
        <w:t xml:space="preserve"> </w:t>
      </w:r>
      <w:r>
        <w:t>Capital</w:t>
      </w:r>
      <w:r>
        <w:rPr>
          <w:spacing w:val="-3"/>
        </w:rPr>
        <w:t xml:space="preserve"> </w:t>
      </w:r>
      <w:r>
        <w:rPr>
          <w:spacing w:val="-4"/>
        </w:rPr>
        <w:t>Ltda.</w:t>
      </w:r>
    </w:p>
    <w:p w14:paraId="1EB94421" w14:textId="77777777" w:rsidR="00471C26" w:rsidRDefault="00000000">
      <w:pPr>
        <w:pStyle w:val="PargrafodaLista"/>
        <w:numPr>
          <w:ilvl w:val="0"/>
          <w:numId w:val="1"/>
        </w:numPr>
        <w:tabs>
          <w:tab w:val="left" w:pos="318"/>
        </w:tabs>
        <w:spacing w:before="183"/>
        <w:ind w:left="318" w:hanging="218"/>
        <w:rPr>
          <w:b/>
        </w:rPr>
      </w:pPr>
      <w:r>
        <w:rPr>
          <w:b/>
          <w:spacing w:val="-2"/>
        </w:rPr>
        <w:t>Introdução</w:t>
      </w:r>
    </w:p>
    <w:p w14:paraId="44776AFF" w14:textId="77777777" w:rsidR="00471C26" w:rsidRDefault="00000000">
      <w:pPr>
        <w:pStyle w:val="Corpodetexto"/>
        <w:spacing w:before="20" w:line="259" w:lineRule="auto"/>
        <w:ind w:right="213"/>
      </w:pPr>
      <w:r>
        <w:t>A</w:t>
      </w:r>
      <w:r>
        <w:rPr>
          <w:spacing w:val="-5"/>
        </w:rPr>
        <w:t xml:space="preserve"> </w:t>
      </w:r>
      <w:r>
        <w:t>Política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Gestão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Riscos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Soho</w:t>
      </w:r>
      <w:r>
        <w:rPr>
          <w:spacing w:val="-5"/>
        </w:rPr>
        <w:t xml:space="preserve"> </w:t>
      </w:r>
      <w:r>
        <w:t>Capital</w:t>
      </w:r>
      <w:r>
        <w:rPr>
          <w:spacing w:val="-4"/>
        </w:rPr>
        <w:t xml:space="preserve"> </w:t>
      </w:r>
      <w:r>
        <w:t>Ltda.</w:t>
      </w:r>
      <w:r>
        <w:rPr>
          <w:spacing w:val="-5"/>
        </w:rPr>
        <w:t xml:space="preserve"> </w:t>
      </w:r>
      <w:r>
        <w:t>estabelece</w:t>
      </w:r>
      <w:r>
        <w:rPr>
          <w:spacing w:val="-3"/>
        </w:rPr>
        <w:t xml:space="preserve"> </w:t>
      </w:r>
      <w:r>
        <w:t>diretrizes,</w:t>
      </w:r>
      <w:r>
        <w:rPr>
          <w:spacing w:val="-4"/>
        </w:rPr>
        <w:t xml:space="preserve"> </w:t>
      </w:r>
      <w:r>
        <w:t>procedimentos</w:t>
      </w:r>
      <w:r>
        <w:rPr>
          <w:spacing w:val="-1"/>
        </w:rPr>
        <w:t xml:space="preserve"> </w:t>
      </w:r>
      <w:r>
        <w:t>e responsabilidades</w:t>
      </w:r>
      <w:r>
        <w:rPr>
          <w:spacing w:val="-11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identificação,</w:t>
      </w:r>
      <w:r>
        <w:rPr>
          <w:spacing w:val="-7"/>
        </w:rPr>
        <w:t xml:space="preserve"> </w:t>
      </w:r>
      <w:r>
        <w:t>acompanhamento,</w:t>
      </w:r>
      <w:r>
        <w:rPr>
          <w:spacing w:val="-11"/>
        </w:rPr>
        <w:t xml:space="preserve"> </w:t>
      </w:r>
      <w:r>
        <w:t>monitoramento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mitigação</w:t>
      </w:r>
      <w:r>
        <w:rPr>
          <w:spacing w:val="-11"/>
        </w:rPr>
        <w:t xml:space="preserve"> </w:t>
      </w:r>
      <w:r>
        <w:t>dos riscos associados às atividades da empresa. A política está em conformidade com as regulamentações da CVM, incluindo o art. 26, §1º, incisos I, II e III da Resolução CVM nº</w:t>
      </w:r>
    </w:p>
    <w:p w14:paraId="34509DA4" w14:textId="77777777" w:rsidR="00471C26" w:rsidRDefault="00000000">
      <w:pPr>
        <w:pStyle w:val="Corpodetexto"/>
        <w:spacing w:before="0"/>
      </w:pPr>
      <w:r>
        <w:t>21/2021,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práticas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mercado,</w:t>
      </w:r>
      <w:r>
        <w:rPr>
          <w:spacing w:val="-3"/>
        </w:rPr>
        <w:t xml:space="preserve"> </w:t>
      </w:r>
      <w:r>
        <w:t>assegurando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continuidade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estabilidade</w:t>
      </w:r>
      <w:r>
        <w:rPr>
          <w:spacing w:val="-8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rPr>
          <w:spacing w:val="-2"/>
        </w:rPr>
        <w:t>negócios.</w:t>
      </w:r>
    </w:p>
    <w:p w14:paraId="13BC70BA" w14:textId="77777777" w:rsidR="00471C26" w:rsidRDefault="00000000">
      <w:pPr>
        <w:pStyle w:val="Ttulo1"/>
        <w:numPr>
          <w:ilvl w:val="0"/>
          <w:numId w:val="1"/>
        </w:numPr>
        <w:tabs>
          <w:tab w:val="left" w:pos="318"/>
        </w:tabs>
        <w:spacing w:before="179"/>
        <w:ind w:left="318" w:hanging="218"/>
      </w:pPr>
      <w:r>
        <w:rPr>
          <w:spacing w:val="-2"/>
        </w:rPr>
        <w:t>Objetivo</w:t>
      </w:r>
    </w:p>
    <w:p w14:paraId="3F3D425F" w14:textId="77777777" w:rsidR="00471C26" w:rsidRDefault="00000000">
      <w:pPr>
        <w:pStyle w:val="Corpodetexto"/>
        <w:spacing w:line="256" w:lineRule="auto"/>
      </w:pPr>
      <w:r>
        <w:t>O</w:t>
      </w:r>
      <w:r>
        <w:rPr>
          <w:spacing w:val="-10"/>
        </w:rPr>
        <w:t xml:space="preserve"> </w:t>
      </w:r>
      <w:r>
        <w:t>objetivo</w:t>
      </w:r>
      <w:r>
        <w:rPr>
          <w:spacing w:val="-8"/>
        </w:rPr>
        <w:t xml:space="preserve"> </w:t>
      </w:r>
      <w:r>
        <w:t>desta</w:t>
      </w:r>
      <w:r>
        <w:rPr>
          <w:spacing w:val="-10"/>
        </w:rPr>
        <w:t xml:space="preserve"> </w:t>
      </w:r>
      <w:r>
        <w:t>política</w:t>
      </w:r>
      <w:r>
        <w:rPr>
          <w:spacing w:val="-10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gerenciar</w:t>
      </w:r>
      <w:r>
        <w:rPr>
          <w:spacing w:val="-5"/>
        </w:rPr>
        <w:t xml:space="preserve"> </w:t>
      </w:r>
      <w:r>
        <w:t>eficientemente</w:t>
      </w:r>
      <w:r>
        <w:rPr>
          <w:spacing w:val="-10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riscos,</w:t>
      </w:r>
      <w:r>
        <w:rPr>
          <w:spacing w:val="-7"/>
        </w:rPr>
        <w:t xml:space="preserve"> </w:t>
      </w:r>
      <w:r>
        <w:t>minimizando</w:t>
      </w:r>
      <w:r>
        <w:rPr>
          <w:spacing w:val="-8"/>
        </w:rPr>
        <w:t xml:space="preserve"> </w:t>
      </w:r>
      <w:r>
        <w:t>potenciais</w:t>
      </w:r>
      <w:r>
        <w:rPr>
          <w:spacing w:val="-7"/>
        </w:rPr>
        <w:t xml:space="preserve"> </w:t>
      </w:r>
      <w:r>
        <w:t>impactos negativos e assegurando a continuidade e estabilidade dos negócios da Soho Capital Ltda.</w:t>
      </w:r>
    </w:p>
    <w:p w14:paraId="2C281632" w14:textId="77777777" w:rsidR="00471C26" w:rsidRDefault="00000000">
      <w:pPr>
        <w:pStyle w:val="Ttulo1"/>
        <w:numPr>
          <w:ilvl w:val="0"/>
          <w:numId w:val="1"/>
        </w:numPr>
        <w:tabs>
          <w:tab w:val="left" w:pos="318"/>
        </w:tabs>
        <w:spacing w:before="165"/>
        <w:ind w:left="318" w:hanging="218"/>
      </w:pPr>
      <w:r>
        <w:rPr>
          <w:spacing w:val="-2"/>
        </w:rPr>
        <w:t>Abrangência</w:t>
      </w:r>
    </w:p>
    <w:p w14:paraId="18E85448" w14:textId="77777777" w:rsidR="00471C26" w:rsidRDefault="00000000">
      <w:pPr>
        <w:pStyle w:val="Corpodetexto"/>
        <w:spacing w:before="20" w:line="261" w:lineRule="auto"/>
      </w:pPr>
      <w:r>
        <w:t>Esta</w:t>
      </w:r>
      <w:r>
        <w:rPr>
          <w:spacing w:val="-8"/>
        </w:rPr>
        <w:t xml:space="preserve"> </w:t>
      </w:r>
      <w:r>
        <w:t>política</w:t>
      </w:r>
      <w:r>
        <w:rPr>
          <w:spacing w:val="-8"/>
        </w:rPr>
        <w:t xml:space="preserve"> </w:t>
      </w:r>
      <w:r>
        <w:t>aplica-se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funcionários,</w:t>
      </w:r>
      <w:r>
        <w:rPr>
          <w:spacing w:val="-9"/>
        </w:rPr>
        <w:t xml:space="preserve"> </w:t>
      </w:r>
      <w:r>
        <w:t>diretores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colaboradores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Soho</w:t>
      </w:r>
      <w:r>
        <w:rPr>
          <w:spacing w:val="-6"/>
        </w:rPr>
        <w:t xml:space="preserve"> </w:t>
      </w:r>
      <w:r>
        <w:t>Capital</w:t>
      </w:r>
      <w:r>
        <w:rPr>
          <w:spacing w:val="-5"/>
        </w:rPr>
        <w:t xml:space="preserve"> </w:t>
      </w:r>
      <w:r>
        <w:t>Ltda., abrangendo todas as operações e atividades de gestão de ativos e recursos de terceiros.</w:t>
      </w:r>
    </w:p>
    <w:p w14:paraId="23F61903" w14:textId="77777777" w:rsidR="00471C26" w:rsidRDefault="00000000">
      <w:pPr>
        <w:pStyle w:val="Ttulo1"/>
        <w:numPr>
          <w:ilvl w:val="0"/>
          <w:numId w:val="1"/>
        </w:numPr>
        <w:tabs>
          <w:tab w:val="left" w:pos="318"/>
        </w:tabs>
        <w:ind w:left="318" w:hanging="218"/>
      </w:pPr>
      <w:r>
        <w:t>Governança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Riscos</w:t>
      </w:r>
    </w:p>
    <w:p w14:paraId="332A4D2D" w14:textId="77777777" w:rsidR="00471C26" w:rsidRDefault="00000000">
      <w:pPr>
        <w:pStyle w:val="Corpodetexto"/>
        <w:spacing w:before="23" w:line="256" w:lineRule="auto"/>
      </w:pPr>
      <w:r>
        <w:t>A</w:t>
      </w:r>
      <w:r>
        <w:rPr>
          <w:spacing w:val="-6"/>
        </w:rPr>
        <w:t xml:space="preserve"> </w:t>
      </w:r>
      <w:r>
        <w:t>governança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riscos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Soho</w:t>
      </w:r>
      <w:r>
        <w:rPr>
          <w:spacing w:val="-6"/>
        </w:rPr>
        <w:t xml:space="preserve"> </w:t>
      </w:r>
      <w:r>
        <w:t>Capital</w:t>
      </w:r>
      <w:r>
        <w:rPr>
          <w:spacing w:val="-5"/>
        </w:rPr>
        <w:t xml:space="preserve"> </w:t>
      </w:r>
      <w:r>
        <w:t>baseia-se</w:t>
      </w:r>
      <w:r>
        <w:rPr>
          <w:spacing w:val="-8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estrutura</w:t>
      </w:r>
      <w:r>
        <w:rPr>
          <w:spacing w:val="-4"/>
        </w:rPr>
        <w:t xml:space="preserve"> </w:t>
      </w:r>
      <w:r>
        <w:t>clara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responsabilidades, envolvendo o Conselho de Administração, a Diretoria e a área de Compliance, que</w:t>
      </w:r>
    </w:p>
    <w:p w14:paraId="78DF7CF4" w14:textId="77777777" w:rsidR="00471C26" w:rsidRDefault="00000000">
      <w:pPr>
        <w:pStyle w:val="Corpodetexto"/>
        <w:spacing w:before="5"/>
      </w:pPr>
      <w:r>
        <w:t>desempenham</w:t>
      </w:r>
      <w:r>
        <w:rPr>
          <w:spacing w:val="-7"/>
        </w:rPr>
        <w:t xml:space="preserve"> </w:t>
      </w:r>
      <w:r>
        <w:t>papéis</w:t>
      </w:r>
      <w:r>
        <w:rPr>
          <w:spacing w:val="-4"/>
        </w:rPr>
        <w:t xml:space="preserve"> </w:t>
      </w:r>
      <w:r>
        <w:t>essenciais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supervisão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implementação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gestão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riscos.</w:t>
      </w:r>
    </w:p>
    <w:p w14:paraId="30C99307" w14:textId="77777777" w:rsidR="00471C26" w:rsidRDefault="00000000">
      <w:pPr>
        <w:pStyle w:val="Ttulo1"/>
        <w:numPr>
          <w:ilvl w:val="0"/>
          <w:numId w:val="1"/>
        </w:numPr>
        <w:tabs>
          <w:tab w:val="left" w:pos="318"/>
        </w:tabs>
        <w:spacing w:before="180"/>
        <w:ind w:left="318" w:hanging="218"/>
      </w:pPr>
      <w:r>
        <w:t>Identificação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Acompanhamento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Riscos</w:t>
      </w:r>
    </w:p>
    <w:p w14:paraId="401A4D15" w14:textId="77777777" w:rsidR="00471C26" w:rsidRDefault="00000000">
      <w:pPr>
        <w:pStyle w:val="Corpodetexto"/>
        <w:spacing w:before="19" w:line="259" w:lineRule="auto"/>
        <w:ind w:right="213"/>
      </w:pPr>
      <w:r>
        <w:t>A Soho Capital realiza a identificação contínua e o acompanhamento dos seguintes tipos de riscos,</w:t>
      </w:r>
      <w:r>
        <w:rPr>
          <w:spacing w:val="-7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procedimentos</w:t>
      </w:r>
      <w:r>
        <w:rPr>
          <w:spacing w:val="-7"/>
        </w:rPr>
        <w:t xml:space="preserve"> </w:t>
      </w:r>
      <w:r>
        <w:t>específicos</w:t>
      </w:r>
      <w:r>
        <w:rPr>
          <w:spacing w:val="-7"/>
        </w:rPr>
        <w:t xml:space="preserve"> </w:t>
      </w:r>
      <w:r>
        <w:t>detalhados</w:t>
      </w:r>
      <w:r>
        <w:rPr>
          <w:spacing w:val="-6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cada</w:t>
      </w:r>
      <w:r>
        <w:rPr>
          <w:spacing w:val="-9"/>
        </w:rPr>
        <w:t xml:space="preserve"> </w:t>
      </w:r>
      <w:r>
        <w:t>tipo,</w:t>
      </w:r>
      <w:r>
        <w:rPr>
          <w:spacing w:val="-7"/>
        </w:rPr>
        <w:t xml:space="preserve"> </w:t>
      </w:r>
      <w:r>
        <w:t>conforme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tipo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produto e serviço que a empresa opera ou pretende operar:</w:t>
      </w:r>
    </w:p>
    <w:p w14:paraId="4C0BFACA" w14:textId="77777777" w:rsidR="00471C26" w:rsidRDefault="00000000">
      <w:pPr>
        <w:pStyle w:val="Ttulo1"/>
        <w:numPr>
          <w:ilvl w:val="1"/>
          <w:numId w:val="1"/>
        </w:numPr>
        <w:tabs>
          <w:tab w:val="left" w:pos="820"/>
        </w:tabs>
        <w:spacing w:before="163"/>
        <w:ind w:left="820" w:hanging="360"/>
      </w:pPr>
      <w:r>
        <w:t>Riscos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Mercado:</w:t>
      </w:r>
    </w:p>
    <w:p w14:paraId="02A10143" w14:textId="77777777" w:rsidR="00471C26" w:rsidRDefault="00000000">
      <w:pPr>
        <w:pStyle w:val="PargrafodaLista"/>
        <w:numPr>
          <w:ilvl w:val="2"/>
          <w:numId w:val="1"/>
        </w:numPr>
        <w:tabs>
          <w:tab w:val="left" w:pos="1541"/>
        </w:tabs>
        <w:spacing w:before="179" w:line="259" w:lineRule="auto"/>
        <w:ind w:right="712"/>
        <w:jc w:val="both"/>
      </w:pPr>
      <w:r>
        <w:t>Procedimentos:</w:t>
      </w:r>
      <w:r>
        <w:rPr>
          <w:spacing w:val="-10"/>
        </w:rPr>
        <w:t xml:space="preserve"> </w:t>
      </w:r>
      <w:r>
        <w:t>Monitoramento</w:t>
      </w:r>
      <w:r>
        <w:rPr>
          <w:spacing w:val="-11"/>
        </w:rPr>
        <w:t xml:space="preserve"> </w:t>
      </w:r>
      <w:r>
        <w:t>diário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variações</w:t>
      </w:r>
      <w:r>
        <w:rPr>
          <w:spacing w:val="-10"/>
        </w:rPr>
        <w:t xml:space="preserve"> </w:t>
      </w:r>
      <w:r>
        <w:t>nos</w:t>
      </w:r>
      <w:r>
        <w:rPr>
          <w:spacing w:val="-9"/>
        </w:rPr>
        <w:t xml:space="preserve"> </w:t>
      </w:r>
      <w:r>
        <w:t>preços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ativos financeiros.</w:t>
      </w:r>
      <w:r>
        <w:rPr>
          <w:spacing w:val="-9"/>
        </w:rPr>
        <w:t xml:space="preserve"> </w:t>
      </w:r>
      <w:r>
        <w:t>Utilização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modelos</w:t>
      </w:r>
      <w:r>
        <w:rPr>
          <w:spacing w:val="-9"/>
        </w:rPr>
        <w:t xml:space="preserve"> </w:t>
      </w:r>
      <w:r>
        <w:t>estatísticos,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Value</w:t>
      </w:r>
      <w:r>
        <w:rPr>
          <w:spacing w:val="-10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Risk</w:t>
      </w:r>
      <w:r>
        <w:rPr>
          <w:spacing w:val="-9"/>
        </w:rPr>
        <w:t xml:space="preserve"> </w:t>
      </w:r>
      <w:r>
        <w:t>(VaR), simulações de cenários e testes de estresse.</w:t>
      </w:r>
    </w:p>
    <w:p w14:paraId="75BA0DB3" w14:textId="77777777" w:rsidR="00471C26" w:rsidRDefault="00000000">
      <w:pPr>
        <w:pStyle w:val="PargrafodaLista"/>
        <w:numPr>
          <w:ilvl w:val="2"/>
          <w:numId w:val="1"/>
        </w:numPr>
        <w:tabs>
          <w:tab w:val="left" w:pos="1541"/>
        </w:tabs>
        <w:spacing w:before="161" w:line="256" w:lineRule="auto"/>
        <w:ind w:right="863"/>
      </w:pPr>
      <w:r>
        <w:t>Indicadores:</w:t>
      </w:r>
      <w:r>
        <w:rPr>
          <w:spacing w:val="-8"/>
        </w:rPr>
        <w:t xml:space="preserve"> </w:t>
      </w:r>
      <w:r>
        <w:t>Exposição</w:t>
      </w:r>
      <w:r>
        <w:rPr>
          <w:spacing w:val="-9"/>
        </w:rPr>
        <w:t xml:space="preserve"> </w:t>
      </w:r>
      <w:r>
        <w:t>percentual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cada</w:t>
      </w:r>
      <w:r>
        <w:rPr>
          <w:spacing w:val="-10"/>
        </w:rPr>
        <w:t xml:space="preserve"> </w:t>
      </w:r>
      <w:r>
        <w:t>ativo</w:t>
      </w:r>
      <w:r>
        <w:rPr>
          <w:spacing w:val="-9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relação</w:t>
      </w:r>
      <w:r>
        <w:rPr>
          <w:spacing w:val="-6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total</w:t>
      </w:r>
      <w:r>
        <w:rPr>
          <w:spacing w:val="-8"/>
        </w:rPr>
        <w:t xml:space="preserve"> </w:t>
      </w:r>
      <w:r>
        <w:t xml:space="preserve">da </w:t>
      </w:r>
      <w:r>
        <w:rPr>
          <w:spacing w:val="-2"/>
        </w:rPr>
        <w:t>carteira.</w:t>
      </w:r>
    </w:p>
    <w:p w14:paraId="7DAC8C3B" w14:textId="77777777" w:rsidR="00471C26" w:rsidRDefault="00000000">
      <w:pPr>
        <w:pStyle w:val="Ttulo1"/>
        <w:numPr>
          <w:ilvl w:val="1"/>
          <w:numId w:val="1"/>
        </w:numPr>
        <w:tabs>
          <w:tab w:val="left" w:pos="820"/>
        </w:tabs>
        <w:spacing w:before="161"/>
        <w:ind w:left="820" w:hanging="360"/>
      </w:pPr>
      <w:r>
        <w:t>Riscos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Liquidez:</w:t>
      </w:r>
    </w:p>
    <w:p w14:paraId="5F8C9C1B" w14:textId="77777777" w:rsidR="00471C26" w:rsidRDefault="00000000">
      <w:pPr>
        <w:pStyle w:val="PargrafodaLista"/>
        <w:numPr>
          <w:ilvl w:val="2"/>
          <w:numId w:val="1"/>
        </w:numPr>
        <w:tabs>
          <w:tab w:val="left" w:pos="1541"/>
        </w:tabs>
        <w:spacing w:before="183" w:line="256" w:lineRule="auto"/>
        <w:ind w:right="770"/>
      </w:pPr>
      <w:r>
        <w:t>Procedimentos:</w:t>
      </w:r>
      <w:r>
        <w:rPr>
          <w:spacing w:val="-7"/>
        </w:rPr>
        <w:t xml:space="preserve"> </w:t>
      </w:r>
      <w:r>
        <w:t>Análise</w:t>
      </w:r>
      <w:r>
        <w:rPr>
          <w:spacing w:val="-10"/>
        </w:rPr>
        <w:t xml:space="preserve"> </w:t>
      </w:r>
      <w:r>
        <w:t>contínua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capacidade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liquidação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ativos, incluindo fluxos de caixa, reservas mínimas e volatilidade do mercado.</w:t>
      </w:r>
    </w:p>
    <w:p w14:paraId="304DAE92" w14:textId="77777777" w:rsidR="00471C26" w:rsidRDefault="00000000">
      <w:pPr>
        <w:pStyle w:val="PargrafodaLista"/>
        <w:numPr>
          <w:ilvl w:val="2"/>
          <w:numId w:val="1"/>
        </w:numPr>
        <w:tabs>
          <w:tab w:val="left" w:pos="1541"/>
        </w:tabs>
        <w:spacing w:before="165" w:line="256" w:lineRule="auto"/>
        <w:ind w:right="364"/>
      </w:pPr>
      <w:r>
        <w:t>Indicadores:</w:t>
      </w:r>
      <w:r>
        <w:rPr>
          <w:spacing w:val="-7"/>
        </w:rPr>
        <w:t xml:space="preserve"> </w:t>
      </w:r>
      <w:r>
        <w:t>Percentual</w:t>
      </w:r>
      <w:r>
        <w:rPr>
          <w:spacing w:val="-7"/>
        </w:rPr>
        <w:t xml:space="preserve"> </w:t>
      </w:r>
      <w:r>
        <w:t>mínimo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liquidez</w:t>
      </w:r>
      <w:r>
        <w:rPr>
          <w:spacing w:val="-7"/>
        </w:rPr>
        <w:t xml:space="preserve"> </w:t>
      </w:r>
      <w:r>
        <w:t>mantido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ativos</w:t>
      </w:r>
      <w:r>
        <w:rPr>
          <w:spacing w:val="-7"/>
        </w:rPr>
        <w:t xml:space="preserve"> </w:t>
      </w:r>
      <w:r>
        <w:t>líquidos</w:t>
      </w:r>
      <w:r>
        <w:rPr>
          <w:spacing w:val="-6"/>
        </w:rPr>
        <w:t xml:space="preserve"> </w:t>
      </w:r>
      <w:r>
        <w:t>(10% da carteira).</w:t>
      </w:r>
    </w:p>
    <w:p w14:paraId="2F2EED0F" w14:textId="77777777" w:rsidR="00471C26" w:rsidRDefault="00000000">
      <w:pPr>
        <w:pStyle w:val="Ttulo1"/>
        <w:numPr>
          <w:ilvl w:val="1"/>
          <w:numId w:val="1"/>
        </w:numPr>
        <w:tabs>
          <w:tab w:val="left" w:pos="820"/>
        </w:tabs>
        <w:spacing w:before="164"/>
        <w:ind w:left="820" w:hanging="360"/>
      </w:pPr>
      <w:r>
        <w:t>Riscos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Concentração:</w:t>
      </w:r>
    </w:p>
    <w:p w14:paraId="36492002" w14:textId="77777777" w:rsidR="00471C26" w:rsidRDefault="00000000">
      <w:pPr>
        <w:pStyle w:val="PargrafodaLista"/>
        <w:numPr>
          <w:ilvl w:val="2"/>
          <w:numId w:val="1"/>
        </w:numPr>
        <w:tabs>
          <w:tab w:val="left" w:pos="1541"/>
        </w:tabs>
        <w:spacing w:before="180" w:line="259" w:lineRule="auto"/>
        <w:ind w:right="369"/>
      </w:pPr>
      <w:r>
        <w:t>Procedimentos:</w:t>
      </w:r>
      <w:r>
        <w:rPr>
          <w:spacing w:val="-13"/>
        </w:rPr>
        <w:t xml:space="preserve"> </w:t>
      </w:r>
      <w:r>
        <w:t>Monitoramento</w:t>
      </w:r>
      <w:r>
        <w:rPr>
          <w:spacing w:val="-12"/>
        </w:rPr>
        <w:t xml:space="preserve"> </w:t>
      </w:r>
      <w:r>
        <w:t>rigoroso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evitar</w:t>
      </w:r>
      <w:r>
        <w:rPr>
          <w:spacing w:val="-13"/>
        </w:rPr>
        <w:t xml:space="preserve"> </w:t>
      </w:r>
      <w:r>
        <w:t>concentração</w:t>
      </w:r>
      <w:r>
        <w:rPr>
          <w:spacing w:val="-12"/>
        </w:rPr>
        <w:t xml:space="preserve"> </w:t>
      </w:r>
      <w:r>
        <w:t>excessiva em setores, ativos ou contrapartes específicas.</w:t>
      </w:r>
    </w:p>
    <w:p w14:paraId="2E5DB21D" w14:textId="77777777" w:rsidR="00471C26" w:rsidRDefault="00000000">
      <w:pPr>
        <w:pStyle w:val="PargrafodaLista"/>
        <w:numPr>
          <w:ilvl w:val="2"/>
          <w:numId w:val="1"/>
        </w:numPr>
        <w:tabs>
          <w:tab w:val="left" w:pos="1541"/>
        </w:tabs>
        <w:spacing w:line="259" w:lineRule="auto"/>
        <w:ind w:right="548"/>
      </w:pPr>
      <w:r>
        <w:t>Indicadores:</w:t>
      </w:r>
      <w:r>
        <w:rPr>
          <w:spacing w:val="-5"/>
        </w:rPr>
        <w:t xml:space="preserve"> </w:t>
      </w:r>
      <w:r>
        <w:t>Limite</w:t>
      </w:r>
      <w:r>
        <w:rPr>
          <w:spacing w:val="-8"/>
        </w:rPr>
        <w:t xml:space="preserve"> </w:t>
      </w:r>
      <w:r>
        <w:t>máximo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20%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valor</w:t>
      </w:r>
      <w:r>
        <w:rPr>
          <w:spacing w:val="-7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carteira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único setor ou ativo.</w:t>
      </w:r>
    </w:p>
    <w:p w14:paraId="5B86BDA7" w14:textId="77777777" w:rsidR="00471C26" w:rsidRDefault="00000000">
      <w:pPr>
        <w:pStyle w:val="Ttulo1"/>
        <w:numPr>
          <w:ilvl w:val="1"/>
          <w:numId w:val="1"/>
        </w:numPr>
        <w:tabs>
          <w:tab w:val="left" w:pos="820"/>
        </w:tabs>
        <w:spacing w:before="159"/>
        <w:ind w:left="820" w:hanging="360"/>
      </w:pPr>
      <w:r>
        <w:t>Riscos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Contraparte:</w:t>
      </w:r>
    </w:p>
    <w:p w14:paraId="5B269592" w14:textId="77777777" w:rsidR="00471C26" w:rsidRDefault="00471C26">
      <w:pPr>
        <w:sectPr w:rsidR="00471C26">
          <w:type w:val="continuous"/>
          <w:pgSz w:w="11910" w:h="16840"/>
          <w:pgMar w:top="1360" w:right="1600" w:bottom="280" w:left="1600" w:header="720" w:footer="720" w:gutter="0"/>
          <w:cols w:space="720"/>
        </w:sectPr>
      </w:pPr>
    </w:p>
    <w:p w14:paraId="7244DD13" w14:textId="77777777" w:rsidR="00471C26" w:rsidRDefault="00000000">
      <w:pPr>
        <w:pStyle w:val="PargrafodaLista"/>
        <w:numPr>
          <w:ilvl w:val="2"/>
          <w:numId w:val="1"/>
        </w:numPr>
        <w:tabs>
          <w:tab w:val="left" w:pos="1541"/>
        </w:tabs>
        <w:spacing w:before="39" w:line="259" w:lineRule="auto"/>
        <w:ind w:right="217"/>
      </w:pPr>
      <w:r>
        <w:lastRenderedPageBreak/>
        <w:t>Procedimentos:</w:t>
      </w:r>
      <w:r>
        <w:rPr>
          <w:spacing w:val="-7"/>
        </w:rPr>
        <w:t xml:space="preserve"> </w:t>
      </w:r>
      <w:r>
        <w:t>Avaliação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perfil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crédito</w:t>
      </w:r>
      <w:r>
        <w:rPr>
          <w:spacing w:val="-6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solvência</w:t>
      </w:r>
      <w:r>
        <w:rPr>
          <w:spacing w:val="-10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contrapartes, incluindo histórico financeiro e capacidade de liquidação.</w:t>
      </w:r>
    </w:p>
    <w:p w14:paraId="56E21657" w14:textId="77777777" w:rsidR="00471C26" w:rsidRDefault="00000000">
      <w:pPr>
        <w:pStyle w:val="PargrafodaLista"/>
        <w:numPr>
          <w:ilvl w:val="2"/>
          <w:numId w:val="1"/>
        </w:numPr>
        <w:tabs>
          <w:tab w:val="left" w:pos="1541"/>
        </w:tabs>
        <w:spacing w:line="259" w:lineRule="auto"/>
        <w:ind w:right="607"/>
      </w:pPr>
      <w:r>
        <w:t>Indicadores:</w:t>
      </w:r>
      <w:r>
        <w:rPr>
          <w:spacing w:val="-5"/>
        </w:rPr>
        <w:t xml:space="preserve"> </w:t>
      </w:r>
      <w:r>
        <w:t>Limite</w:t>
      </w:r>
      <w:r>
        <w:rPr>
          <w:spacing w:val="-8"/>
        </w:rPr>
        <w:t xml:space="preserve"> </w:t>
      </w:r>
      <w:r>
        <w:t>máximo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10%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carteira</w:t>
      </w:r>
      <w:r>
        <w:rPr>
          <w:spacing w:val="-8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exposição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uma</w:t>
      </w:r>
      <w:r>
        <w:rPr>
          <w:spacing w:val="-8"/>
        </w:rPr>
        <w:t xml:space="preserve"> </w:t>
      </w:r>
      <w:r>
        <w:t xml:space="preserve">única </w:t>
      </w:r>
      <w:r>
        <w:rPr>
          <w:spacing w:val="-2"/>
        </w:rPr>
        <w:t>contraparte.</w:t>
      </w:r>
    </w:p>
    <w:p w14:paraId="3A7FEBEF" w14:textId="77777777" w:rsidR="00471C26" w:rsidRDefault="00000000">
      <w:pPr>
        <w:pStyle w:val="Ttulo1"/>
        <w:numPr>
          <w:ilvl w:val="1"/>
          <w:numId w:val="1"/>
        </w:numPr>
        <w:tabs>
          <w:tab w:val="left" w:pos="820"/>
        </w:tabs>
        <w:spacing w:before="159"/>
        <w:ind w:left="820" w:hanging="360"/>
      </w:pPr>
      <w:r>
        <w:t xml:space="preserve">Riscos </w:t>
      </w:r>
      <w:r>
        <w:rPr>
          <w:spacing w:val="-2"/>
        </w:rPr>
        <w:t>Operacionais:</w:t>
      </w:r>
    </w:p>
    <w:p w14:paraId="588B11FB" w14:textId="77777777" w:rsidR="00471C26" w:rsidRDefault="00000000">
      <w:pPr>
        <w:pStyle w:val="PargrafodaLista"/>
        <w:numPr>
          <w:ilvl w:val="2"/>
          <w:numId w:val="1"/>
        </w:numPr>
        <w:tabs>
          <w:tab w:val="left" w:pos="1541"/>
        </w:tabs>
        <w:spacing w:before="184" w:line="256" w:lineRule="auto"/>
        <w:ind w:right="234"/>
      </w:pPr>
      <w:r>
        <w:t>Procedimentos:</w:t>
      </w:r>
      <w:r>
        <w:rPr>
          <w:spacing w:val="-8"/>
        </w:rPr>
        <w:t xml:space="preserve"> </w:t>
      </w:r>
      <w:r>
        <w:t>Revisão</w:t>
      </w:r>
      <w:r>
        <w:rPr>
          <w:spacing w:val="-9"/>
        </w:rPr>
        <w:t xml:space="preserve"> </w:t>
      </w:r>
      <w:r>
        <w:t>periódica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processos,</w:t>
      </w:r>
      <w:r>
        <w:rPr>
          <w:spacing w:val="-8"/>
        </w:rPr>
        <w:t xml:space="preserve"> </w:t>
      </w:r>
      <w:r>
        <w:t>sistemas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recursos</w:t>
      </w:r>
      <w:r>
        <w:rPr>
          <w:spacing w:val="-8"/>
        </w:rPr>
        <w:t xml:space="preserve"> </w:t>
      </w:r>
      <w:r>
        <w:t>humanos para identificar vulnerabilidades e implementar planos de contingência.</w:t>
      </w:r>
    </w:p>
    <w:p w14:paraId="6A3DA212" w14:textId="77777777" w:rsidR="00471C26" w:rsidRDefault="00000000">
      <w:pPr>
        <w:pStyle w:val="PargrafodaLista"/>
        <w:numPr>
          <w:ilvl w:val="2"/>
          <w:numId w:val="1"/>
        </w:numPr>
        <w:tabs>
          <w:tab w:val="left" w:pos="1540"/>
        </w:tabs>
        <w:spacing w:before="160"/>
        <w:ind w:left="1540" w:hanging="359"/>
      </w:pPr>
      <w:r>
        <w:t>Indicadores:</w:t>
      </w:r>
      <w:r>
        <w:rPr>
          <w:spacing w:val="-7"/>
        </w:rPr>
        <w:t xml:space="preserve"> </w:t>
      </w:r>
      <w:r>
        <w:t>Número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incidentes</w:t>
      </w:r>
      <w:r>
        <w:rPr>
          <w:spacing w:val="-1"/>
        </w:rPr>
        <w:t xml:space="preserve"> </w:t>
      </w:r>
      <w:r>
        <w:t>reportados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tempo</w:t>
      </w:r>
      <w:r>
        <w:rPr>
          <w:spacing w:val="-6"/>
        </w:rPr>
        <w:t xml:space="preserve"> </w:t>
      </w:r>
      <w:r>
        <w:t>médio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resolução.</w:t>
      </w:r>
    </w:p>
    <w:p w14:paraId="597F8F36" w14:textId="77777777" w:rsidR="00471C26" w:rsidRDefault="00000000">
      <w:pPr>
        <w:pStyle w:val="Ttulo1"/>
        <w:numPr>
          <w:ilvl w:val="1"/>
          <w:numId w:val="1"/>
        </w:numPr>
        <w:tabs>
          <w:tab w:val="left" w:pos="820"/>
        </w:tabs>
        <w:spacing w:before="182"/>
        <w:ind w:left="820" w:hanging="360"/>
      </w:pPr>
      <w:r>
        <w:t>Riscos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Crédito:</w:t>
      </w:r>
    </w:p>
    <w:p w14:paraId="0DA6026E" w14:textId="77777777" w:rsidR="00471C26" w:rsidRDefault="00000000">
      <w:pPr>
        <w:pStyle w:val="PargrafodaLista"/>
        <w:numPr>
          <w:ilvl w:val="2"/>
          <w:numId w:val="1"/>
        </w:numPr>
        <w:tabs>
          <w:tab w:val="left" w:pos="1541"/>
        </w:tabs>
        <w:spacing w:before="180" w:line="259" w:lineRule="auto"/>
        <w:ind w:right="299"/>
      </w:pPr>
      <w:r>
        <w:t>Procedimentos:</w:t>
      </w:r>
      <w:r>
        <w:rPr>
          <w:spacing w:val="-8"/>
        </w:rPr>
        <w:t xml:space="preserve"> </w:t>
      </w:r>
      <w:r>
        <w:t>Avaliação</w:t>
      </w:r>
      <w:r>
        <w:rPr>
          <w:spacing w:val="-9"/>
        </w:rPr>
        <w:t xml:space="preserve"> </w:t>
      </w:r>
      <w:r>
        <w:t>contínua</w:t>
      </w:r>
      <w:r>
        <w:rPr>
          <w:spacing w:val="-11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qualidade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crédito</w:t>
      </w:r>
      <w:r>
        <w:rPr>
          <w:spacing w:val="-9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emissores</w:t>
      </w:r>
      <w:r>
        <w:rPr>
          <w:spacing w:val="-8"/>
        </w:rPr>
        <w:t xml:space="preserve"> </w:t>
      </w:r>
      <w:r>
        <w:t>de títulos, monitoramento da inadimplência e análise de ratings.</w:t>
      </w:r>
    </w:p>
    <w:p w14:paraId="34B7FA72" w14:textId="77777777" w:rsidR="00471C26" w:rsidRDefault="00000000">
      <w:pPr>
        <w:pStyle w:val="PargrafodaLista"/>
        <w:numPr>
          <w:ilvl w:val="2"/>
          <w:numId w:val="1"/>
        </w:numPr>
        <w:tabs>
          <w:tab w:val="left" w:pos="1541"/>
        </w:tabs>
        <w:spacing w:line="259" w:lineRule="auto"/>
        <w:ind w:right="262"/>
      </w:pPr>
      <w:r>
        <w:t>Indicadores:</w:t>
      </w:r>
      <w:r>
        <w:rPr>
          <w:spacing w:val="-10"/>
        </w:rPr>
        <w:t xml:space="preserve"> </w:t>
      </w:r>
      <w:r>
        <w:t>Percentual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exposição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títulos</w:t>
      </w:r>
      <w:r>
        <w:rPr>
          <w:spacing w:val="-10"/>
        </w:rPr>
        <w:t xml:space="preserve"> </w:t>
      </w:r>
      <w:r>
        <w:t>classificados</w:t>
      </w:r>
      <w:r>
        <w:rPr>
          <w:spacing w:val="-9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"investment grade" ou abaixo.</w:t>
      </w:r>
    </w:p>
    <w:p w14:paraId="110FC201" w14:textId="77777777" w:rsidR="00471C26" w:rsidRDefault="00000000">
      <w:pPr>
        <w:pStyle w:val="Ttulo1"/>
        <w:numPr>
          <w:ilvl w:val="0"/>
          <w:numId w:val="1"/>
        </w:numPr>
        <w:tabs>
          <w:tab w:val="left" w:pos="318"/>
        </w:tabs>
        <w:spacing w:before="159"/>
        <w:ind w:left="318" w:hanging="218"/>
      </w:pPr>
      <w:r>
        <w:t>Técnicas,</w:t>
      </w:r>
      <w:r>
        <w:rPr>
          <w:spacing w:val="-14"/>
        </w:rPr>
        <w:t xml:space="preserve"> </w:t>
      </w:r>
      <w:r>
        <w:t>Instrumentos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Estrutura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Implementação</w:t>
      </w:r>
      <w:r>
        <w:rPr>
          <w:spacing w:val="-10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rPr>
          <w:spacing w:val="-2"/>
        </w:rPr>
        <w:t>Procedimentos</w:t>
      </w:r>
    </w:p>
    <w:p w14:paraId="24926AFE" w14:textId="77777777" w:rsidR="00471C26" w:rsidRDefault="00000000">
      <w:pPr>
        <w:pStyle w:val="Corpodetexto"/>
        <w:spacing w:line="256" w:lineRule="auto"/>
      </w:pPr>
      <w:r>
        <w:t>A</w:t>
      </w:r>
      <w:r>
        <w:rPr>
          <w:spacing w:val="-3"/>
        </w:rPr>
        <w:t xml:space="preserve"> </w:t>
      </w:r>
      <w:r>
        <w:t>Soho</w:t>
      </w:r>
      <w:r>
        <w:rPr>
          <w:spacing w:val="-3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utiliza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ferramentas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estruturas</w:t>
      </w:r>
      <w:r>
        <w:rPr>
          <w:spacing w:val="-2"/>
        </w:rPr>
        <w:t xml:space="preserve"> </w:t>
      </w:r>
      <w:r>
        <w:t>organizacionais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 implementação</w:t>
      </w:r>
      <w:r>
        <w:rPr>
          <w:spacing w:val="-10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procedimentos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identificação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acompanhamento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riscos:</w:t>
      </w:r>
    </w:p>
    <w:p w14:paraId="201F68D1" w14:textId="77777777" w:rsidR="00471C26" w:rsidRDefault="00000000">
      <w:pPr>
        <w:pStyle w:val="PargrafodaLista"/>
        <w:numPr>
          <w:ilvl w:val="1"/>
          <w:numId w:val="1"/>
        </w:numPr>
        <w:tabs>
          <w:tab w:val="left" w:pos="821"/>
        </w:tabs>
        <w:spacing w:before="165" w:line="256" w:lineRule="auto"/>
        <w:ind w:right="128"/>
      </w:pPr>
      <w:r>
        <w:rPr>
          <w:b/>
        </w:rPr>
        <w:t>Modelos</w:t>
      </w:r>
      <w:r>
        <w:rPr>
          <w:b/>
          <w:spacing w:val="-7"/>
        </w:rPr>
        <w:t xml:space="preserve"> </w:t>
      </w:r>
      <w:r>
        <w:rPr>
          <w:b/>
        </w:rPr>
        <w:t>Estatísticos:</w:t>
      </w:r>
      <w:r>
        <w:rPr>
          <w:b/>
          <w:spacing w:val="-6"/>
        </w:rPr>
        <w:t xml:space="preserve"> </w:t>
      </w:r>
      <w:r>
        <w:t>Projeções,</w:t>
      </w:r>
      <w:r>
        <w:rPr>
          <w:spacing w:val="-6"/>
        </w:rPr>
        <w:t xml:space="preserve"> </w:t>
      </w:r>
      <w:r>
        <w:t>simulações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cenários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cálculos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métricas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risco (VaR, stop-loss).</w:t>
      </w:r>
    </w:p>
    <w:p w14:paraId="7004EBE5" w14:textId="77777777" w:rsidR="00471C26" w:rsidRDefault="00000000">
      <w:pPr>
        <w:pStyle w:val="PargrafodaLista"/>
        <w:numPr>
          <w:ilvl w:val="1"/>
          <w:numId w:val="1"/>
        </w:numPr>
        <w:tabs>
          <w:tab w:val="left" w:pos="821"/>
        </w:tabs>
        <w:spacing w:before="162" w:line="261" w:lineRule="auto"/>
        <w:ind w:right="305"/>
      </w:pPr>
      <w:r>
        <w:rPr>
          <w:b/>
        </w:rPr>
        <w:t>Ferramentas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Monitoramento:</w:t>
      </w:r>
      <w:r>
        <w:rPr>
          <w:b/>
          <w:spacing w:val="-7"/>
        </w:rPr>
        <w:t xml:space="preserve"> </w:t>
      </w:r>
      <w:r>
        <w:t>Softwares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análise</w:t>
      </w:r>
      <w:r>
        <w:rPr>
          <w:spacing w:val="-11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tempo</w:t>
      </w:r>
      <w:r>
        <w:rPr>
          <w:spacing w:val="-7"/>
        </w:rPr>
        <w:t xml:space="preserve"> </w:t>
      </w:r>
      <w:r>
        <w:t>real</w:t>
      </w:r>
      <w:r>
        <w:rPr>
          <w:spacing w:val="-9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posições de mercado, liquidez e concentração.</w:t>
      </w:r>
    </w:p>
    <w:p w14:paraId="07DAA575" w14:textId="77777777" w:rsidR="00471C26" w:rsidRDefault="00000000">
      <w:pPr>
        <w:pStyle w:val="Ttulo1"/>
        <w:numPr>
          <w:ilvl w:val="1"/>
          <w:numId w:val="1"/>
        </w:numPr>
        <w:tabs>
          <w:tab w:val="left" w:pos="820"/>
        </w:tabs>
        <w:spacing w:before="154"/>
        <w:ind w:left="820" w:hanging="360"/>
      </w:pPr>
      <w:r>
        <w:t>Estrutura</w:t>
      </w:r>
      <w:r>
        <w:rPr>
          <w:spacing w:val="-12"/>
        </w:rPr>
        <w:t xml:space="preserve"> </w:t>
      </w:r>
      <w:r>
        <w:rPr>
          <w:spacing w:val="-2"/>
        </w:rPr>
        <w:t>Organizacional:</w:t>
      </w:r>
    </w:p>
    <w:p w14:paraId="6A0A3751" w14:textId="77777777" w:rsidR="00471C26" w:rsidRDefault="00000000">
      <w:pPr>
        <w:pStyle w:val="PargrafodaLista"/>
        <w:numPr>
          <w:ilvl w:val="2"/>
          <w:numId w:val="1"/>
        </w:numPr>
        <w:tabs>
          <w:tab w:val="left" w:pos="1540"/>
        </w:tabs>
        <w:spacing w:before="184"/>
        <w:ind w:left="1540" w:hanging="359"/>
      </w:pPr>
      <w:r>
        <w:rPr>
          <w:b/>
        </w:rPr>
        <w:t>Diretor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Riscos:</w:t>
      </w:r>
      <w:r>
        <w:rPr>
          <w:b/>
          <w:spacing w:val="-3"/>
        </w:rPr>
        <w:t xml:space="preserve"> </w:t>
      </w:r>
      <w:r>
        <w:t>Implementa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supervisiona</w:t>
      </w:r>
      <w:r>
        <w:rPr>
          <w:spacing w:val="-9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políticas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risco.</w:t>
      </w:r>
    </w:p>
    <w:p w14:paraId="24F91903" w14:textId="77777777" w:rsidR="00471C26" w:rsidRDefault="00000000">
      <w:pPr>
        <w:pStyle w:val="PargrafodaLista"/>
        <w:numPr>
          <w:ilvl w:val="2"/>
          <w:numId w:val="1"/>
        </w:numPr>
        <w:tabs>
          <w:tab w:val="left" w:pos="1541"/>
        </w:tabs>
        <w:spacing w:before="179" w:line="259" w:lineRule="auto"/>
        <w:ind w:right="408"/>
      </w:pPr>
      <w:r>
        <w:rPr>
          <w:b/>
        </w:rPr>
        <w:t>Compliance</w:t>
      </w:r>
      <w:r>
        <w:rPr>
          <w:b/>
          <w:spacing w:val="-8"/>
        </w:rPr>
        <w:t xml:space="preserve"> </w:t>
      </w:r>
      <w:r>
        <w:rPr>
          <w:b/>
        </w:rPr>
        <w:t>e</w:t>
      </w:r>
      <w:r>
        <w:rPr>
          <w:b/>
          <w:spacing w:val="-8"/>
        </w:rPr>
        <w:t xml:space="preserve"> </w:t>
      </w:r>
      <w:r>
        <w:rPr>
          <w:b/>
        </w:rPr>
        <w:t>Auditoria</w:t>
      </w:r>
      <w:r>
        <w:rPr>
          <w:b/>
          <w:spacing w:val="-9"/>
        </w:rPr>
        <w:t xml:space="preserve"> </w:t>
      </w:r>
      <w:r>
        <w:rPr>
          <w:b/>
        </w:rPr>
        <w:t>Interna:</w:t>
      </w:r>
      <w:r>
        <w:rPr>
          <w:b/>
          <w:spacing w:val="-6"/>
        </w:rPr>
        <w:t xml:space="preserve"> </w:t>
      </w:r>
      <w:r>
        <w:t>Avalia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conformidade</w:t>
      </w:r>
      <w:r>
        <w:rPr>
          <w:spacing w:val="-9"/>
        </w:rPr>
        <w:t xml:space="preserve"> </w:t>
      </w:r>
      <w:r>
        <w:t>regulatória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realiza auditorias periódicas.</w:t>
      </w:r>
    </w:p>
    <w:p w14:paraId="034141DD" w14:textId="77777777" w:rsidR="00471C26" w:rsidRDefault="00000000">
      <w:pPr>
        <w:pStyle w:val="PargrafodaLista"/>
        <w:numPr>
          <w:ilvl w:val="2"/>
          <w:numId w:val="1"/>
        </w:numPr>
        <w:tabs>
          <w:tab w:val="left" w:pos="1541"/>
        </w:tabs>
        <w:spacing w:line="259" w:lineRule="auto"/>
        <w:ind w:right="506"/>
      </w:pPr>
      <w:r>
        <w:rPr>
          <w:b/>
        </w:rPr>
        <w:t>Área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Monitoramento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Riscos:</w:t>
      </w:r>
      <w:r>
        <w:rPr>
          <w:b/>
          <w:spacing w:val="-6"/>
        </w:rPr>
        <w:t xml:space="preserve"> </w:t>
      </w:r>
      <w:r>
        <w:t>Coleta</w:t>
      </w:r>
      <w:r>
        <w:rPr>
          <w:spacing w:val="-1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analisa</w:t>
      </w:r>
      <w:r>
        <w:rPr>
          <w:spacing w:val="-10"/>
        </w:rPr>
        <w:t xml:space="preserve"> </w:t>
      </w:r>
      <w:r>
        <w:t>dados</w:t>
      </w:r>
      <w:r>
        <w:rPr>
          <w:spacing w:val="-7"/>
        </w:rPr>
        <w:t xml:space="preserve"> </w:t>
      </w:r>
      <w:r>
        <w:t>continuamente, gerando relatórios detalhados.</w:t>
      </w:r>
    </w:p>
    <w:p w14:paraId="7988707B" w14:textId="77777777" w:rsidR="00471C26" w:rsidRDefault="00000000">
      <w:pPr>
        <w:pStyle w:val="PargrafodaLista"/>
        <w:numPr>
          <w:ilvl w:val="2"/>
          <w:numId w:val="1"/>
        </w:numPr>
        <w:tabs>
          <w:tab w:val="left" w:pos="1541"/>
        </w:tabs>
        <w:spacing w:line="256" w:lineRule="auto"/>
        <w:ind w:right="650"/>
      </w:pPr>
      <w:r>
        <w:rPr>
          <w:b/>
        </w:rPr>
        <w:t>Gestores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Carteiras:</w:t>
      </w:r>
      <w:r>
        <w:rPr>
          <w:b/>
          <w:spacing w:val="-10"/>
        </w:rPr>
        <w:t xml:space="preserve"> </w:t>
      </w:r>
      <w:r>
        <w:t>Ajustam</w:t>
      </w:r>
      <w:r>
        <w:rPr>
          <w:spacing w:val="-11"/>
        </w:rPr>
        <w:t xml:space="preserve"> </w:t>
      </w:r>
      <w:r>
        <w:t>estratégias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investimento</w:t>
      </w:r>
      <w:r>
        <w:rPr>
          <w:spacing w:val="-11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base</w:t>
      </w:r>
      <w:r>
        <w:rPr>
          <w:spacing w:val="-12"/>
        </w:rPr>
        <w:t xml:space="preserve"> </w:t>
      </w:r>
      <w:r>
        <w:t>em análises de risco.</w:t>
      </w:r>
    </w:p>
    <w:p w14:paraId="02501D8B" w14:textId="77777777" w:rsidR="00471C26" w:rsidRDefault="00000000">
      <w:pPr>
        <w:pStyle w:val="PargrafodaLista"/>
        <w:numPr>
          <w:ilvl w:val="1"/>
          <w:numId w:val="1"/>
        </w:numPr>
        <w:tabs>
          <w:tab w:val="left" w:pos="821"/>
        </w:tabs>
        <w:spacing w:before="164" w:line="256" w:lineRule="auto"/>
        <w:ind w:right="816"/>
      </w:pPr>
      <w:r>
        <w:rPr>
          <w:b/>
        </w:rPr>
        <w:t xml:space="preserve">Sistemas de Relatórios: </w:t>
      </w:r>
      <w:r>
        <w:t>Relatórios mensais detalhados para o Conselho de Administração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gestores,</w:t>
      </w:r>
      <w:r>
        <w:rPr>
          <w:spacing w:val="-9"/>
        </w:rPr>
        <w:t xml:space="preserve"> </w:t>
      </w:r>
      <w:r>
        <w:t>assegurando</w:t>
      </w:r>
      <w:r>
        <w:rPr>
          <w:spacing w:val="-10"/>
        </w:rPr>
        <w:t xml:space="preserve"> </w:t>
      </w:r>
      <w:r>
        <w:t>decisões</w:t>
      </w:r>
      <w:r>
        <w:rPr>
          <w:spacing w:val="-9"/>
        </w:rPr>
        <w:t xml:space="preserve"> </w:t>
      </w:r>
      <w:r>
        <w:t>baseadas</w:t>
      </w:r>
      <w:r>
        <w:rPr>
          <w:spacing w:val="-9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dados</w:t>
      </w:r>
      <w:r>
        <w:rPr>
          <w:spacing w:val="-8"/>
        </w:rPr>
        <w:t xml:space="preserve"> </w:t>
      </w:r>
      <w:r>
        <w:t>concretos.</w:t>
      </w:r>
    </w:p>
    <w:p w14:paraId="568A1577" w14:textId="77777777" w:rsidR="00471C26" w:rsidRDefault="00000000">
      <w:pPr>
        <w:pStyle w:val="Ttulo1"/>
        <w:numPr>
          <w:ilvl w:val="0"/>
          <w:numId w:val="1"/>
        </w:numPr>
        <w:tabs>
          <w:tab w:val="left" w:pos="318"/>
        </w:tabs>
        <w:spacing w:before="166"/>
        <w:ind w:left="318" w:hanging="218"/>
      </w:pPr>
      <w:r>
        <w:t>Limites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Exposição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Risco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Carteiras</w:t>
      </w:r>
      <w:r>
        <w:rPr>
          <w:spacing w:val="-6"/>
        </w:rPr>
        <w:t xml:space="preserve"> </w:t>
      </w:r>
      <w:r>
        <w:t>Administradas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Fundos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Investimento</w:t>
      </w:r>
    </w:p>
    <w:p w14:paraId="0A666A60" w14:textId="77777777" w:rsidR="00471C26" w:rsidRDefault="00000000">
      <w:pPr>
        <w:pStyle w:val="Corpodetexto"/>
        <w:spacing w:before="19" w:line="261" w:lineRule="auto"/>
      </w:pPr>
      <w:r>
        <w:t>Para</w:t>
      </w:r>
      <w:r>
        <w:rPr>
          <w:spacing w:val="-10"/>
        </w:rPr>
        <w:t xml:space="preserve"> </w:t>
      </w:r>
      <w:r>
        <w:t>carteiras</w:t>
      </w:r>
      <w:r>
        <w:rPr>
          <w:spacing w:val="-7"/>
        </w:rPr>
        <w:t xml:space="preserve"> </w:t>
      </w:r>
      <w:r>
        <w:t>administradas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fundos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investimento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possuam</w:t>
      </w:r>
      <w:r>
        <w:rPr>
          <w:spacing w:val="-8"/>
        </w:rPr>
        <w:t xml:space="preserve"> </w:t>
      </w:r>
      <w:r>
        <w:t>limites</w:t>
      </w:r>
      <w:r>
        <w:rPr>
          <w:spacing w:val="-7"/>
        </w:rPr>
        <w:t xml:space="preserve"> </w:t>
      </w:r>
      <w:r>
        <w:t>expressos</w:t>
      </w:r>
      <w:r>
        <w:rPr>
          <w:spacing w:val="-10"/>
        </w:rPr>
        <w:t xml:space="preserve"> </w:t>
      </w:r>
      <w:r>
        <w:t>em contrato ou nos documentos constitutivos, são definidos os seguintes limites:</w:t>
      </w:r>
    </w:p>
    <w:p w14:paraId="160B9DD3" w14:textId="77777777" w:rsidR="00471C26" w:rsidRDefault="00000000">
      <w:pPr>
        <w:pStyle w:val="PargrafodaLista"/>
        <w:numPr>
          <w:ilvl w:val="1"/>
          <w:numId w:val="1"/>
        </w:numPr>
        <w:tabs>
          <w:tab w:val="left" w:pos="820"/>
        </w:tabs>
        <w:spacing w:before="155"/>
        <w:ind w:left="820" w:hanging="360"/>
      </w:pPr>
      <w:r>
        <w:rPr>
          <w:b/>
        </w:rPr>
        <w:t>Exposição</w:t>
      </w:r>
      <w:r>
        <w:rPr>
          <w:b/>
          <w:spacing w:val="-5"/>
        </w:rPr>
        <w:t xml:space="preserve"> </w:t>
      </w:r>
      <w:r>
        <w:rPr>
          <w:b/>
        </w:rPr>
        <w:t>Máxima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Mercado:</w:t>
      </w:r>
      <w:r>
        <w:rPr>
          <w:b/>
          <w:spacing w:val="-5"/>
        </w:rPr>
        <w:t xml:space="preserve"> </w:t>
      </w:r>
      <w:r>
        <w:t>Até</w:t>
      </w:r>
      <w:r>
        <w:rPr>
          <w:spacing w:val="-7"/>
        </w:rPr>
        <w:t xml:space="preserve"> </w:t>
      </w:r>
      <w:r>
        <w:t>15%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carteira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ativos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alto</w:t>
      </w:r>
      <w:r>
        <w:rPr>
          <w:spacing w:val="-6"/>
        </w:rPr>
        <w:t xml:space="preserve"> </w:t>
      </w:r>
      <w:r>
        <w:rPr>
          <w:spacing w:val="-2"/>
        </w:rPr>
        <w:t>risco.</w:t>
      </w:r>
    </w:p>
    <w:p w14:paraId="56B25CED" w14:textId="77777777" w:rsidR="00471C26" w:rsidRDefault="00000000">
      <w:pPr>
        <w:pStyle w:val="PargrafodaLista"/>
        <w:numPr>
          <w:ilvl w:val="1"/>
          <w:numId w:val="1"/>
        </w:numPr>
        <w:tabs>
          <w:tab w:val="left" w:pos="821"/>
        </w:tabs>
        <w:spacing w:before="183" w:line="256" w:lineRule="auto"/>
        <w:ind w:right="170"/>
      </w:pPr>
      <w:r>
        <w:rPr>
          <w:b/>
        </w:rPr>
        <w:t>Exposição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Liquidez:</w:t>
      </w:r>
      <w:r>
        <w:rPr>
          <w:b/>
          <w:spacing w:val="-4"/>
        </w:rPr>
        <w:t xml:space="preserve"> </w:t>
      </w:r>
      <w:r>
        <w:t>Manutenção</w:t>
      </w:r>
      <w:r>
        <w:rPr>
          <w:spacing w:val="-6"/>
        </w:rPr>
        <w:t xml:space="preserve"> </w:t>
      </w:r>
      <w:r>
        <w:t>de,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mínimo,</w:t>
      </w:r>
      <w:r>
        <w:rPr>
          <w:spacing w:val="-5"/>
        </w:rPr>
        <w:t xml:space="preserve"> </w:t>
      </w:r>
      <w:r>
        <w:t>10%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carteira</w:t>
      </w:r>
      <w:r>
        <w:rPr>
          <w:spacing w:val="-4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ativos</w:t>
      </w:r>
      <w:r>
        <w:rPr>
          <w:spacing w:val="-5"/>
        </w:rPr>
        <w:t xml:space="preserve"> </w:t>
      </w:r>
      <w:r>
        <w:t>líquidos para cobrir saques ou retiradas imediatas.</w:t>
      </w:r>
    </w:p>
    <w:p w14:paraId="13A3CF8F" w14:textId="77777777" w:rsidR="00471C26" w:rsidRDefault="00471C26">
      <w:pPr>
        <w:spacing w:line="256" w:lineRule="auto"/>
        <w:sectPr w:rsidR="00471C26">
          <w:pgSz w:w="11910" w:h="16840"/>
          <w:pgMar w:top="1360" w:right="1600" w:bottom="280" w:left="1600" w:header="720" w:footer="720" w:gutter="0"/>
          <w:cols w:space="720"/>
        </w:sectPr>
      </w:pPr>
    </w:p>
    <w:p w14:paraId="0E5E642A" w14:textId="77777777" w:rsidR="00471C26" w:rsidRDefault="00000000">
      <w:pPr>
        <w:pStyle w:val="PargrafodaLista"/>
        <w:numPr>
          <w:ilvl w:val="1"/>
          <w:numId w:val="1"/>
        </w:numPr>
        <w:tabs>
          <w:tab w:val="left" w:pos="821"/>
        </w:tabs>
        <w:spacing w:before="79" w:line="261" w:lineRule="auto"/>
        <w:ind w:right="303"/>
      </w:pPr>
      <w:r>
        <w:rPr>
          <w:b/>
        </w:rPr>
        <w:lastRenderedPageBreak/>
        <w:t>Exposição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Concentração:</w:t>
      </w:r>
      <w:r>
        <w:rPr>
          <w:b/>
          <w:spacing w:val="-6"/>
        </w:rPr>
        <w:t xml:space="preserve"> </w:t>
      </w:r>
      <w:r>
        <w:t>Limitação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20%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carteira</w:t>
      </w:r>
      <w:r>
        <w:rPr>
          <w:spacing w:val="-5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ativos</w:t>
      </w:r>
      <w:r>
        <w:rPr>
          <w:spacing w:val="-6"/>
        </w:rPr>
        <w:t xml:space="preserve"> </w:t>
      </w:r>
      <w:r>
        <w:t>ou setores específicos.</w:t>
      </w:r>
    </w:p>
    <w:p w14:paraId="5635501C" w14:textId="77777777" w:rsidR="00471C26" w:rsidRDefault="00000000">
      <w:pPr>
        <w:pStyle w:val="PargrafodaLista"/>
        <w:numPr>
          <w:ilvl w:val="1"/>
          <w:numId w:val="1"/>
        </w:numPr>
        <w:tabs>
          <w:tab w:val="left" w:pos="821"/>
        </w:tabs>
        <w:spacing w:before="154" w:line="261" w:lineRule="auto"/>
        <w:ind w:right="376"/>
      </w:pPr>
      <w:r>
        <w:rPr>
          <w:b/>
        </w:rPr>
        <w:t>Exposição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Contraparte:</w:t>
      </w:r>
      <w:r>
        <w:rPr>
          <w:b/>
          <w:spacing w:val="-6"/>
        </w:rPr>
        <w:t xml:space="preserve"> </w:t>
      </w:r>
      <w:r>
        <w:t>Limitação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10%</w:t>
      </w:r>
      <w:r>
        <w:rPr>
          <w:spacing w:val="-5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carteira</w:t>
      </w:r>
      <w:r>
        <w:rPr>
          <w:spacing w:val="-5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ativos</w:t>
      </w:r>
      <w:r>
        <w:rPr>
          <w:spacing w:val="-6"/>
        </w:rPr>
        <w:t xml:space="preserve"> </w:t>
      </w:r>
      <w:r>
        <w:t>vinculados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uma única contraparte.</w:t>
      </w:r>
    </w:p>
    <w:p w14:paraId="564F2C7E" w14:textId="77777777" w:rsidR="00471C26" w:rsidRDefault="00000000">
      <w:pPr>
        <w:pStyle w:val="Ttulo1"/>
        <w:numPr>
          <w:ilvl w:val="0"/>
          <w:numId w:val="1"/>
        </w:numPr>
        <w:tabs>
          <w:tab w:val="left" w:pos="318"/>
        </w:tabs>
        <w:ind w:left="318" w:hanging="218"/>
      </w:pPr>
      <w:r>
        <w:t>Relatórios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Comunicação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Exposição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Risco</w:t>
      </w:r>
    </w:p>
    <w:p w14:paraId="366AD450" w14:textId="77777777" w:rsidR="00471C26" w:rsidRDefault="00000000">
      <w:pPr>
        <w:pStyle w:val="Corpodetexto"/>
        <w:spacing w:line="259" w:lineRule="auto"/>
      </w:pPr>
      <w:r>
        <w:t>Os relatórios de</w:t>
      </w:r>
      <w:r>
        <w:rPr>
          <w:spacing w:val="-1"/>
        </w:rPr>
        <w:t xml:space="preserve"> </w:t>
      </w:r>
      <w:r>
        <w:t>exposição a</w:t>
      </w:r>
      <w:r>
        <w:rPr>
          <w:spacing w:val="-2"/>
        </w:rPr>
        <w:t xml:space="preserve"> </w:t>
      </w:r>
      <w:r>
        <w:t>risco de</w:t>
      </w:r>
      <w:r>
        <w:rPr>
          <w:spacing w:val="-1"/>
        </w:rPr>
        <w:t xml:space="preserve"> </w:t>
      </w:r>
      <w:r>
        <w:t>cada carteira</w:t>
      </w:r>
      <w:r>
        <w:rPr>
          <w:spacing w:val="-2"/>
        </w:rPr>
        <w:t xml:space="preserve"> </w:t>
      </w:r>
      <w:r>
        <w:t>são preparados mensalmente</w:t>
      </w:r>
      <w:r>
        <w:rPr>
          <w:spacing w:val="-2"/>
        </w:rPr>
        <w:t xml:space="preserve"> </w:t>
      </w:r>
      <w:r>
        <w:t>e distribuídos ao</w:t>
      </w:r>
      <w:r>
        <w:rPr>
          <w:spacing w:val="-7"/>
        </w:rPr>
        <w:t xml:space="preserve"> </w:t>
      </w:r>
      <w:r>
        <w:t>Diretor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Riscos,</w:t>
      </w:r>
      <w:r>
        <w:rPr>
          <w:spacing w:val="-6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Conselho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Administração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aos</w:t>
      </w:r>
      <w:r>
        <w:rPr>
          <w:spacing w:val="-6"/>
        </w:rPr>
        <w:t xml:space="preserve"> </w:t>
      </w:r>
      <w:r>
        <w:t>gestores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carteiras.</w:t>
      </w:r>
      <w:r>
        <w:rPr>
          <w:spacing w:val="-7"/>
        </w:rPr>
        <w:t xml:space="preserve"> </w:t>
      </w:r>
      <w:r>
        <w:t>Esses</w:t>
      </w:r>
      <w:r>
        <w:rPr>
          <w:spacing w:val="-6"/>
        </w:rPr>
        <w:t xml:space="preserve"> </w:t>
      </w:r>
      <w:r>
        <w:t>relatórios incluem</w:t>
      </w:r>
      <w:r>
        <w:rPr>
          <w:spacing w:val="-6"/>
        </w:rPr>
        <w:t xml:space="preserve"> </w:t>
      </w:r>
      <w:r>
        <w:t>análises</w:t>
      </w:r>
      <w:r>
        <w:rPr>
          <w:spacing w:val="-5"/>
        </w:rPr>
        <w:t xml:space="preserve"> </w:t>
      </w:r>
      <w:r>
        <w:t>detalhadas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conformidade</w:t>
      </w:r>
      <w:r>
        <w:rPr>
          <w:spacing w:val="-7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limites</w:t>
      </w:r>
      <w:r>
        <w:rPr>
          <w:spacing w:val="-5"/>
        </w:rPr>
        <w:t xml:space="preserve"> </w:t>
      </w:r>
      <w:r>
        <w:t>estabelecidos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recomendação</w:t>
      </w:r>
      <w:r>
        <w:rPr>
          <w:spacing w:val="-6"/>
        </w:rPr>
        <w:t xml:space="preserve"> </w:t>
      </w:r>
      <w:r>
        <w:t>de ações corretivas, quando necessário.</w:t>
      </w:r>
    </w:p>
    <w:p w14:paraId="3B5FC22D" w14:textId="77777777" w:rsidR="00471C26" w:rsidRDefault="00000000">
      <w:pPr>
        <w:pStyle w:val="Ttulo1"/>
        <w:numPr>
          <w:ilvl w:val="0"/>
          <w:numId w:val="1"/>
        </w:numPr>
        <w:tabs>
          <w:tab w:val="left" w:pos="318"/>
        </w:tabs>
        <w:spacing w:before="156"/>
        <w:ind w:left="318" w:hanging="218"/>
      </w:pPr>
      <w:r>
        <w:t>Frequência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Revisão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Política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Riscos</w:t>
      </w:r>
    </w:p>
    <w:p w14:paraId="63A90C44" w14:textId="77777777" w:rsidR="00471C26" w:rsidRDefault="00000000">
      <w:pPr>
        <w:pStyle w:val="Corpodetexto"/>
        <w:spacing w:before="23" w:line="256" w:lineRule="auto"/>
        <w:ind w:right="18"/>
      </w:pPr>
      <w:r>
        <w:t>A</w:t>
      </w:r>
      <w:r>
        <w:rPr>
          <w:spacing w:val="-7"/>
        </w:rPr>
        <w:t xml:space="preserve"> </w:t>
      </w:r>
      <w:r>
        <w:t>política</w:t>
      </w:r>
      <w:r>
        <w:rPr>
          <w:spacing w:val="-9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revisada</w:t>
      </w:r>
      <w:r>
        <w:rPr>
          <w:spacing w:val="-8"/>
        </w:rPr>
        <w:t xml:space="preserve"> </w:t>
      </w:r>
      <w:r>
        <w:t>anualmente</w:t>
      </w:r>
      <w:r>
        <w:rPr>
          <w:spacing w:val="-5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sempre</w:t>
      </w:r>
      <w:r>
        <w:rPr>
          <w:spacing w:val="-5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houver</w:t>
      </w:r>
      <w:r>
        <w:rPr>
          <w:spacing w:val="-8"/>
        </w:rPr>
        <w:t xml:space="preserve"> </w:t>
      </w:r>
      <w:r>
        <w:t>mudanças</w:t>
      </w:r>
      <w:r>
        <w:rPr>
          <w:spacing w:val="-6"/>
        </w:rPr>
        <w:t xml:space="preserve"> </w:t>
      </w:r>
      <w:r>
        <w:t>significativas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ambiente de mercado, alterações regulatórias ou mudanças estruturais na empresa.</w:t>
      </w:r>
    </w:p>
    <w:p w14:paraId="67487753" w14:textId="77777777" w:rsidR="00471C26" w:rsidRDefault="00000000">
      <w:pPr>
        <w:pStyle w:val="Ttulo1"/>
        <w:numPr>
          <w:ilvl w:val="0"/>
          <w:numId w:val="1"/>
        </w:numPr>
        <w:tabs>
          <w:tab w:val="left" w:pos="430"/>
        </w:tabs>
        <w:spacing w:before="166"/>
        <w:ind w:left="430" w:hanging="330"/>
      </w:pPr>
      <w:r>
        <w:t>Treinamento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Capacitação</w:t>
      </w:r>
    </w:p>
    <w:p w14:paraId="62169732" w14:textId="77777777" w:rsidR="00471C26" w:rsidRDefault="00000000">
      <w:pPr>
        <w:pStyle w:val="Corpodetexto"/>
        <w:spacing w:before="19" w:line="261" w:lineRule="auto"/>
      </w:pPr>
      <w:r>
        <w:t>A</w:t>
      </w:r>
      <w:r>
        <w:rPr>
          <w:spacing w:val="-8"/>
        </w:rPr>
        <w:t xml:space="preserve"> </w:t>
      </w:r>
      <w:r>
        <w:t>Soho</w:t>
      </w:r>
      <w:r>
        <w:rPr>
          <w:spacing w:val="-8"/>
        </w:rPr>
        <w:t xml:space="preserve"> </w:t>
      </w:r>
      <w:r>
        <w:t>Capital</w:t>
      </w:r>
      <w:r>
        <w:rPr>
          <w:spacing w:val="-7"/>
        </w:rPr>
        <w:t xml:space="preserve"> </w:t>
      </w:r>
      <w:r>
        <w:t>promove</w:t>
      </w:r>
      <w:r>
        <w:rPr>
          <w:spacing w:val="-9"/>
        </w:rPr>
        <w:t xml:space="preserve"> </w:t>
      </w:r>
      <w:r>
        <w:t>capacitações</w:t>
      </w:r>
      <w:r>
        <w:rPr>
          <w:spacing w:val="-7"/>
        </w:rPr>
        <w:t xml:space="preserve"> </w:t>
      </w:r>
      <w:r>
        <w:t>periódicas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assegurar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colaboradores compreendam as</w:t>
      </w:r>
      <w:r>
        <w:rPr>
          <w:spacing w:val="-3"/>
        </w:rPr>
        <w:t xml:space="preserve"> </w:t>
      </w:r>
      <w:r>
        <w:t>práticas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riscos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estejam</w:t>
      </w:r>
      <w:r>
        <w:rPr>
          <w:spacing w:val="-4"/>
        </w:rPr>
        <w:t xml:space="preserve"> </w:t>
      </w:r>
      <w:r>
        <w:t>alinhados</w:t>
      </w:r>
      <w:r>
        <w:rPr>
          <w:spacing w:val="-2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diretrizes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empresa.</w:t>
      </w:r>
    </w:p>
    <w:p w14:paraId="17B35686" w14:textId="77777777" w:rsidR="00471C26" w:rsidRDefault="00000000">
      <w:pPr>
        <w:pStyle w:val="Ttulo1"/>
        <w:numPr>
          <w:ilvl w:val="0"/>
          <w:numId w:val="1"/>
        </w:numPr>
        <w:tabs>
          <w:tab w:val="left" w:pos="430"/>
        </w:tabs>
        <w:ind w:left="430" w:hanging="330"/>
      </w:pPr>
      <w:r>
        <w:t>Conformidade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Auditoria</w:t>
      </w:r>
    </w:p>
    <w:p w14:paraId="6408C2A1" w14:textId="77777777" w:rsidR="00E77D41" w:rsidRPr="00E77D41" w:rsidRDefault="00000000" w:rsidP="00E77D41">
      <w:pPr>
        <w:pStyle w:val="Corpodetexto"/>
        <w:spacing w:before="23" w:line="256" w:lineRule="auto"/>
        <w:ind w:right="213"/>
        <w:rPr>
          <w:b/>
          <w:bCs/>
          <w:lang w:val="pt-BR"/>
        </w:rPr>
      </w:pPr>
      <w:r>
        <w:t>A</w:t>
      </w:r>
      <w:r>
        <w:rPr>
          <w:spacing w:val="-7"/>
        </w:rPr>
        <w:t xml:space="preserve"> </w:t>
      </w:r>
      <w:r>
        <w:t>conformidade</w:t>
      </w:r>
      <w:r>
        <w:rPr>
          <w:spacing w:val="-8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política</w:t>
      </w:r>
      <w:r>
        <w:rPr>
          <w:spacing w:val="-9"/>
        </w:rPr>
        <w:t xml:space="preserve"> </w:t>
      </w:r>
      <w:r>
        <w:t>é</w:t>
      </w:r>
      <w:r>
        <w:rPr>
          <w:spacing w:val="-9"/>
        </w:rPr>
        <w:t xml:space="preserve"> </w:t>
      </w:r>
      <w:r>
        <w:t>monitorada</w:t>
      </w:r>
      <w:r>
        <w:rPr>
          <w:spacing w:val="-8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auditorias</w:t>
      </w:r>
      <w:r>
        <w:rPr>
          <w:spacing w:val="-6"/>
        </w:rPr>
        <w:t xml:space="preserve"> </w:t>
      </w:r>
      <w:r>
        <w:t>internas,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medidas</w:t>
      </w:r>
      <w:r>
        <w:rPr>
          <w:spacing w:val="-6"/>
        </w:rPr>
        <w:t xml:space="preserve"> </w:t>
      </w:r>
      <w:r>
        <w:t>corretivas são implementadas para garantir a adequação às normas e regulamentos aplicáveis.</w:t>
      </w:r>
      <w:r w:rsidR="00E77D41">
        <w:br/>
      </w:r>
      <w:r w:rsidR="00E77D41">
        <w:br/>
      </w:r>
      <w:r w:rsidR="00E77D41" w:rsidRPr="00E77D41">
        <w:rPr>
          <w:b/>
          <w:bCs/>
          <w:lang w:val="pt-BR"/>
        </w:rPr>
        <w:t>Procedimentos para Identificação e Acompanhamento de Riscos</w:t>
      </w:r>
    </w:p>
    <w:p w14:paraId="3F1F93F3" w14:textId="77777777" w:rsidR="00E77D41" w:rsidRPr="00E77D41" w:rsidRDefault="00E77D41" w:rsidP="00E77D41">
      <w:pPr>
        <w:pStyle w:val="Corpodetexto"/>
        <w:numPr>
          <w:ilvl w:val="0"/>
          <w:numId w:val="2"/>
        </w:numPr>
        <w:spacing w:before="23" w:line="256" w:lineRule="auto"/>
        <w:ind w:right="213"/>
        <w:rPr>
          <w:lang w:val="pt-BR"/>
        </w:rPr>
      </w:pPr>
      <w:r w:rsidRPr="00E77D41">
        <w:rPr>
          <w:b/>
          <w:bCs/>
          <w:lang w:val="pt-BR"/>
        </w:rPr>
        <w:t>Implementação de Dashboard de Riscos</w:t>
      </w:r>
      <w:r w:rsidRPr="00E77D41">
        <w:rPr>
          <w:lang w:val="pt-BR"/>
        </w:rPr>
        <w:t>: Desenvolvimento de um painel de controle integrando dados em tempo real de várias fontes para visualização instantânea do status dos riscos.</w:t>
      </w:r>
    </w:p>
    <w:p w14:paraId="397B959D" w14:textId="77777777" w:rsidR="00E77D41" w:rsidRPr="00E77D41" w:rsidRDefault="00E77D41" w:rsidP="00E77D41">
      <w:pPr>
        <w:pStyle w:val="Corpodetexto"/>
        <w:numPr>
          <w:ilvl w:val="0"/>
          <w:numId w:val="2"/>
        </w:numPr>
        <w:spacing w:before="23" w:line="256" w:lineRule="auto"/>
        <w:ind w:right="213"/>
        <w:rPr>
          <w:lang w:val="pt-BR"/>
        </w:rPr>
      </w:pPr>
      <w:r w:rsidRPr="00E77D41">
        <w:rPr>
          <w:b/>
          <w:bCs/>
          <w:lang w:val="pt-BR"/>
        </w:rPr>
        <w:t>Análise Preditiva</w:t>
      </w:r>
      <w:r w:rsidRPr="00E77D41">
        <w:rPr>
          <w:lang w:val="pt-BR"/>
        </w:rPr>
        <w:t>: Uso de software de análise preditiva para identificar tendências de risco potenciais antes de se materializarem.</w:t>
      </w:r>
    </w:p>
    <w:p w14:paraId="552774B0" w14:textId="77777777" w:rsidR="00E77D41" w:rsidRPr="00E77D41" w:rsidRDefault="00E77D41" w:rsidP="00E77D41">
      <w:pPr>
        <w:pStyle w:val="Corpodetexto"/>
        <w:numPr>
          <w:ilvl w:val="0"/>
          <w:numId w:val="2"/>
        </w:numPr>
        <w:spacing w:before="23" w:line="256" w:lineRule="auto"/>
        <w:ind w:right="213"/>
        <w:rPr>
          <w:lang w:val="pt-BR"/>
        </w:rPr>
      </w:pPr>
      <w:r w:rsidRPr="00E77D41">
        <w:rPr>
          <w:b/>
          <w:bCs/>
          <w:lang w:val="pt-BR"/>
        </w:rPr>
        <w:t>Revisões Diárias de Mercado</w:t>
      </w:r>
      <w:r w:rsidRPr="00E77D41">
        <w:rPr>
          <w:lang w:val="pt-BR"/>
        </w:rPr>
        <w:t>: Configuração de rotinas diárias de revisão de mercado para identificar novos riscos relacionados às mudanças nas condições de mercado.</w:t>
      </w:r>
    </w:p>
    <w:p w14:paraId="65B456CE" w14:textId="77777777" w:rsidR="00E77D41" w:rsidRPr="00E77D41" w:rsidRDefault="00E77D41" w:rsidP="00E77D41">
      <w:pPr>
        <w:pStyle w:val="Corpodetexto"/>
        <w:spacing w:before="23" w:line="256" w:lineRule="auto"/>
        <w:ind w:right="213"/>
        <w:rPr>
          <w:b/>
          <w:bCs/>
          <w:lang w:val="pt-BR"/>
        </w:rPr>
      </w:pPr>
      <w:r w:rsidRPr="00E77D41">
        <w:rPr>
          <w:b/>
          <w:bCs/>
          <w:lang w:val="pt-BR"/>
        </w:rPr>
        <w:t>Técnicas e Instrumentos de Implementação</w:t>
      </w:r>
    </w:p>
    <w:p w14:paraId="527318FE" w14:textId="77777777" w:rsidR="00E77D41" w:rsidRPr="00E77D41" w:rsidRDefault="00E77D41" w:rsidP="00E77D41">
      <w:pPr>
        <w:pStyle w:val="Corpodetexto"/>
        <w:numPr>
          <w:ilvl w:val="0"/>
          <w:numId w:val="3"/>
        </w:numPr>
        <w:spacing w:before="23" w:line="256" w:lineRule="auto"/>
        <w:ind w:right="213"/>
        <w:rPr>
          <w:lang w:val="pt-BR"/>
        </w:rPr>
      </w:pPr>
      <w:r w:rsidRPr="00E77D41">
        <w:rPr>
          <w:b/>
          <w:bCs/>
          <w:lang w:val="pt-BR"/>
        </w:rPr>
        <w:t>Simulações de Monte Carlo</w:t>
      </w:r>
      <w:r w:rsidRPr="00E77D41">
        <w:rPr>
          <w:lang w:val="pt-BR"/>
        </w:rPr>
        <w:t>: Utilização dessas simulações para modelar e prever diferentes cenários de risco.</w:t>
      </w:r>
    </w:p>
    <w:p w14:paraId="2492A14A" w14:textId="77777777" w:rsidR="00E77D41" w:rsidRPr="00E77D41" w:rsidRDefault="00E77D41" w:rsidP="00E77D41">
      <w:pPr>
        <w:pStyle w:val="Corpodetexto"/>
        <w:numPr>
          <w:ilvl w:val="0"/>
          <w:numId w:val="3"/>
        </w:numPr>
        <w:spacing w:before="23" w:line="256" w:lineRule="auto"/>
        <w:ind w:right="213"/>
        <w:rPr>
          <w:lang w:val="pt-BR"/>
        </w:rPr>
      </w:pPr>
      <w:r w:rsidRPr="00E77D41">
        <w:rPr>
          <w:b/>
          <w:bCs/>
          <w:lang w:val="pt-BR"/>
        </w:rPr>
        <w:t>Análise de Sensibilidade</w:t>
      </w:r>
      <w:r w:rsidRPr="00E77D41">
        <w:rPr>
          <w:lang w:val="pt-BR"/>
        </w:rPr>
        <w:t>: Testes de sensibilidade para avaliar impactos das variações de mercado nos portfólios.</w:t>
      </w:r>
    </w:p>
    <w:p w14:paraId="284265A2" w14:textId="77777777" w:rsidR="00E77D41" w:rsidRPr="00E77D41" w:rsidRDefault="00E77D41" w:rsidP="00E77D41">
      <w:pPr>
        <w:pStyle w:val="Corpodetexto"/>
        <w:numPr>
          <w:ilvl w:val="0"/>
          <w:numId w:val="3"/>
        </w:numPr>
        <w:spacing w:before="23" w:line="256" w:lineRule="auto"/>
        <w:ind w:right="213"/>
        <w:rPr>
          <w:lang w:val="pt-BR"/>
        </w:rPr>
      </w:pPr>
      <w:r w:rsidRPr="00E77D41">
        <w:rPr>
          <w:b/>
          <w:bCs/>
          <w:lang w:val="pt-BR"/>
        </w:rPr>
        <w:t>Ferramentas de Compliance e Monitoramento</w:t>
      </w:r>
      <w:r w:rsidRPr="00E77D41">
        <w:rPr>
          <w:lang w:val="pt-BR"/>
        </w:rPr>
        <w:t>: Ferramentas automatizadas para rastreamento e reporte das posições de risco.</w:t>
      </w:r>
    </w:p>
    <w:p w14:paraId="1641B1D9" w14:textId="77777777" w:rsidR="00E77D41" w:rsidRPr="00E77D41" w:rsidRDefault="00E77D41" w:rsidP="00E77D41">
      <w:pPr>
        <w:pStyle w:val="Corpodetexto"/>
        <w:spacing w:before="23" w:line="256" w:lineRule="auto"/>
        <w:ind w:right="213"/>
        <w:rPr>
          <w:b/>
          <w:bCs/>
          <w:lang w:val="pt-BR"/>
        </w:rPr>
      </w:pPr>
      <w:r w:rsidRPr="00E77D41">
        <w:rPr>
          <w:b/>
          <w:bCs/>
          <w:lang w:val="pt-BR"/>
        </w:rPr>
        <w:t>Limites de Exposição a Riscos</w:t>
      </w:r>
    </w:p>
    <w:p w14:paraId="71509BEF" w14:textId="77777777" w:rsidR="00E77D41" w:rsidRPr="00E77D41" w:rsidRDefault="00E77D41" w:rsidP="00E77D41">
      <w:pPr>
        <w:pStyle w:val="Corpodetexto"/>
        <w:numPr>
          <w:ilvl w:val="0"/>
          <w:numId w:val="4"/>
        </w:numPr>
        <w:spacing w:before="23" w:line="256" w:lineRule="auto"/>
        <w:ind w:right="213"/>
        <w:rPr>
          <w:lang w:val="pt-BR"/>
        </w:rPr>
      </w:pPr>
      <w:r w:rsidRPr="00E77D41">
        <w:rPr>
          <w:b/>
          <w:bCs/>
          <w:lang w:val="pt-BR"/>
        </w:rPr>
        <w:t>Estabelecimento de Limites Dinâmicos</w:t>
      </w:r>
      <w:r w:rsidRPr="00E77D41">
        <w:rPr>
          <w:lang w:val="pt-BR"/>
        </w:rPr>
        <w:t>: Limites que se ajustam automaticamente baseados na volatilidade do mercado e performance do portfólio.</w:t>
      </w:r>
    </w:p>
    <w:p w14:paraId="3C7B1251" w14:textId="77777777" w:rsidR="00E77D41" w:rsidRPr="00E77D41" w:rsidRDefault="00E77D41" w:rsidP="00E77D41">
      <w:pPr>
        <w:pStyle w:val="Corpodetexto"/>
        <w:numPr>
          <w:ilvl w:val="0"/>
          <w:numId w:val="4"/>
        </w:numPr>
        <w:spacing w:before="23" w:line="256" w:lineRule="auto"/>
        <w:ind w:right="213"/>
        <w:rPr>
          <w:lang w:val="pt-BR"/>
        </w:rPr>
      </w:pPr>
      <w:r w:rsidRPr="00E77D41">
        <w:rPr>
          <w:b/>
          <w:bCs/>
          <w:lang w:val="pt-BR"/>
        </w:rPr>
        <w:t>Auditorias de Conformidade</w:t>
      </w:r>
      <w:r w:rsidRPr="00E77D41">
        <w:rPr>
          <w:lang w:val="pt-BR"/>
        </w:rPr>
        <w:t>: Auditorias regulares para verificação do cumprimento dos limites de risco.</w:t>
      </w:r>
    </w:p>
    <w:p w14:paraId="587A75E1" w14:textId="77777777" w:rsidR="00E77D41" w:rsidRPr="00E77D41" w:rsidRDefault="00E77D41" w:rsidP="00E77D41">
      <w:pPr>
        <w:pStyle w:val="Corpodetexto"/>
        <w:spacing w:before="23" w:line="256" w:lineRule="auto"/>
        <w:ind w:right="213"/>
        <w:rPr>
          <w:b/>
          <w:bCs/>
          <w:lang w:val="pt-BR"/>
        </w:rPr>
      </w:pPr>
      <w:r w:rsidRPr="00E77D41">
        <w:rPr>
          <w:b/>
          <w:bCs/>
          <w:lang w:val="pt-BR"/>
        </w:rPr>
        <w:t>Estrutura Organizacional para Gestão de Riscos</w:t>
      </w:r>
    </w:p>
    <w:p w14:paraId="6D092B60" w14:textId="77777777" w:rsidR="00E77D41" w:rsidRPr="00E77D41" w:rsidRDefault="00E77D41" w:rsidP="00E77D41">
      <w:pPr>
        <w:pStyle w:val="Corpodetexto"/>
        <w:numPr>
          <w:ilvl w:val="0"/>
          <w:numId w:val="5"/>
        </w:numPr>
        <w:spacing w:before="23" w:line="256" w:lineRule="auto"/>
        <w:ind w:right="213"/>
        <w:rPr>
          <w:lang w:val="pt-BR"/>
        </w:rPr>
      </w:pPr>
      <w:r w:rsidRPr="00E77D41">
        <w:rPr>
          <w:b/>
          <w:bCs/>
          <w:lang w:val="pt-BR"/>
        </w:rPr>
        <w:t>Treinamento Especializado</w:t>
      </w:r>
      <w:r w:rsidRPr="00E77D41">
        <w:rPr>
          <w:lang w:val="pt-BR"/>
        </w:rPr>
        <w:t>: Programas de treinamento para cada departamento sobre riscos específicos.</w:t>
      </w:r>
    </w:p>
    <w:p w14:paraId="13D1FEA2" w14:textId="77777777" w:rsidR="00E77D41" w:rsidRPr="00E77D41" w:rsidRDefault="00E77D41" w:rsidP="00E77D41">
      <w:pPr>
        <w:pStyle w:val="Corpodetexto"/>
        <w:numPr>
          <w:ilvl w:val="0"/>
          <w:numId w:val="5"/>
        </w:numPr>
        <w:spacing w:before="23" w:line="256" w:lineRule="auto"/>
        <w:ind w:right="213"/>
        <w:rPr>
          <w:lang w:val="pt-BR"/>
        </w:rPr>
      </w:pPr>
      <w:r w:rsidRPr="00E77D41">
        <w:rPr>
          <w:b/>
          <w:bCs/>
          <w:lang w:val="pt-BR"/>
        </w:rPr>
        <w:t>Relatórios Hierárquicos</w:t>
      </w:r>
      <w:r w:rsidRPr="00E77D41">
        <w:rPr>
          <w:lang w:val="pt-BR"/>
        </w:rPr>
        <w:t>: Criação de uma cadeia de comando clara para os relatórios de risco.</w:t>
      </w:r>
    </w:p>
    <w:p w14:paraId="7A2250F5" w14:textId="77777777" w:rsidR="00E77D41" w:rsidRPr="00E77D41" w:rsidRDefault="00E77D41" w:rsidP="00E77D41">
      <w:pPr>
        <w:pStyle w:val="Corpodetexto"/>
        <w:spacing w:before="23" w:line="256" w:lineRule="auto"/>
        <w:ind w:right="213"/>
        <w:rPr>
          <w:b/>
          <w:bCs/>
          <w:lang w:val="pt-BR"/>
        </w:rPr>
      </w:pPr>
      <w:r w:rsidRPr="00E77D41">
        <w:rPr>
          <w:b/>
          <w:bCs/>
          <w:lang w:val="pt-BR"/>
        </w:rPr>
        <w:t>Relatórios de Exposição ao Risco</w:t>
      </w:r>
    </w:p>
    <w:p w14:paraId="1188CB7B" w14:textId="77777777" w:rsidR="00E77D41" w:rsidRPr="00E77D41" w:rsidRDefault="00E77D41" w:rsidP="00E77D41">
      <w:pPr>
        <w:pStyle w:val="Corpodetexto"/>
        <w:numPr>
          <w:ilvl w:val="0"/>
          <w:numId w:val="6"/>
        </w:numPr>
        <w:spacing w:before="23" w:line="256" w:lineRule="auto"/>
        <w:ind w:right="213"/>
        <w:rPr>
          <w:lang w:val="pt-BR"/>
        </w:rPr>
      </w:pPr>
      <w:r w:rsidRPr="00E77D41">
        <w:rPr>
          <w:b/>
          <w:bCs/>
          <w:lang w:val="pt-BR"/>
        </w:rPr>
        <w:t>Relatórios Personalizados</w:t>
      </w:r>
      <w:r w:rsidRPr="00E77D41">
        <w:rPr>
          <w:lang w:val="pt-BR"/>
        </w:rPr>
        <w:t>: Relatórios customizados para diferentes stakeholders.</w:t>
      </w:r>
    </w:p>
    <w:p w14:paraId="47F2E68E" w14:textId="77777777" w:rsidR="00E77D41" w:rsidRPr="00E77D41" w:rsidRDefault="00E77D41" w:rsidP="00E77D41">
      <w:pPr>
        <w:pStyle w:val="Corpodetexto"/>
        <w:numPr>
          <w:ilvl w:val="0"/>
          <w:numId w:val="6"/>
        </w:numPr>
        <w:spacing w:before="23" w:line="256" w:lineRule="auto"/>
        <w:ind w:right="213"/>
        <w:rPr>
          <w:lang w:val="pt-BR"/>
        </w:rPr>
      </w:pPr>
      <w:r w:rsidRPr="00E77D41">
        <w:rPr>
          <w:b/>
          <w:bCs/>
          <w:lang w:val="pt-BR"/>
        </w:rPr>
        <w:t>Análises de Tendência</w:t>
      </w:r>
      <w:r w:rsidRPr="00E77D41">
        <w:rPr>
          <w:lang w:val="pt-BR"/>
        </w:rPr>
        <w:t>: Inclusão de análises de tendência para identificar padrões nos dados de risco.</w:t>
      </w:r>
    </w:p>
    <w:p w14:paraId="4C83AA41" w14:textId="77777777" w:rsidR="00E77D41" w:rsidRPr="00E77D41" w:rsidRDefault="00E77D41" w:rsidP="00E77D41">
      <w:pPr>
        <w:pStyle w:val="Corpodetexto"/>
        <w:spacing w:before="23" w:line="256" w:lineRule="auto"/>
        <w:ind w:right="213"/>
        <w:rPr>
          <w:b/>
          <w:bCs/>
          <w:lang w:val="pt-BR"/>
        </w:rPr>
      </w:pPr>
      <w:r w:rsidRPr="00E77D41">
        <w:rPr>
          <w:b/>
          <w:bCs/>
          <w:lang w:val="pt-BR"/>
        </w:rPr>
        <w:lastRenderedPageBreak/>
        <w:t>Revisão e Avaliação da Política</w:t>
      </w:r>
    </w:p>
    <w:p w14:paraId="72276331" w14:textId="77777777" w:rsidR="00E77D41" w:rsidRPr="00E77D41" w:rsidRDefault="00E77D41" w:rsidP="00E77D41">
      <w:pPr>
        <w:pStyle w:val="Corpodetexto"/>
        <w:numPr>
          <w:ilvl w:val="0"/>
          <w:numId w:val="7"/>
        </w:numPr>
        <w:spacing w:before="23" w:line="256" w:lineRule="auto"/>
        <w:ind w:right="213"/>
        <w:rPr>
          <w:lang w:val="pt-BR"/>
        </w:rPr>
      </w:pPr>
      <w:r w:rsidRPr="00E77D41">
        <w:rPr>
          <w:b/>
          <w:bCs/>
          <w:lang w:val="pt-BR"/>
        </w:rPr>
        <w:t>Feedback Contínuo</w:t>
      </w:r>
      <w:r w:rsidRPr="00E77D41">
        <w:rPr>
          <w:lang w:val="pt-BR"/>
        </w:rPr>
        <w:t>: Sistema de feedback para contribuições na melhoria da política.</w:t>
      </w:r>
    </w:p>
    <w:p w14:paraId="6C1537FF" w14:textId="77777777" w:rsidR="00E77D41" w:rsidRPr="00E77D41" w:rsidRDefault="00E77D41" w:rsidP="00E77D41">
      <w:pPr>
        <w:pStyle w:val="Corpodetexto"/>
        <w:numPr>
          <w:ilvl w:val="0"/>
          <w:numId w:val="7"/>
        </w:numPr>
        <w:spacing w:before="23" w:line="256" w:lineRule="auto"/>
        <w:ind w:right="213"/>
        <w:rPr>
          <w:lang w:val="pt-BR"/>
        </w:rPr>
      </w:pPr>
      <w:r w:rsidRPr="00E77D41">
        <w:rPr>
          <w:b/>
          <w:bCs/>
          <w:lang w:val="pt-BR"/>
        </w:rPr>
        <w:t>Revisões Programadas com Consultores Externos</w:t>
      </w:r>
      <w:r w:rsidRPr="00E77D41">
        <w:rPr>
          <w:lang w:val="pt-BR"/>
        </w:rPr>
        <w:t>: Consultoria regular para revisão e atualização da política.</w:t>
      </w:r>
    </w:p>
    <w:p w14:paraId="051232BE" w14:textId="77777777" w:rsidR="00E77D41" w:rsidRPr="00E77D41" w:rsidRDefault="00E77D41" w:rsidP="00E77D41">
      <w:pPr>
        <w:pStyle w:val="Corpodetexto"/>
        <w:spacing w:before="23" w:line="256" w:lineRule="auto"/>
        <w:ind w:right="213"/>
        <w:rPr>
          <w:b/>
          <w:bCs/>
          <w:lang w:val="pt-BR"/>
        </w:rPr>
      </w:pPr>
      <w:r w:rsidRPr="00E77D41">
        <w:rPr>
          <w:b/>
          <w:bCs/>
          <w:lang w:val="pt-BR"/>
        </w:rPr>
        <w:t>Relatórios Regulares</w:t>
      </w:r>
    </w:p>
    <w:p w14:paraId="050C5800" w14:textId="77777777" w:rsidR="00E77D41" w:rsidRPr="00E77D41" w:rsidRDefault="00E77D41" w:rsidP="00E77D41">
      <w:pPr>
        <w:pStyle w:val="Corpodetexto"/>
        <w:spacing w:before="23" w:line="256" w:lineRule="auto"/>
        <w:ind w:right="213"/>
        <w:rPr>
          <w:lang w:val="pt-BR"/>
        </w:rPr>
      </w:pPr>
      <w:r w:rsidRPr="00E77D41">
        <w:rPr>
          <w:lang w:val="pt-BR"/>
        </w:rPr>
        <w:t>Os diretores de risco e compliance serão responsáveis por elaborar relatórios de risco de forma diária, semanal e mensal, assegurando um monitoramento constante e detalhado das métricas de risco. Estes relatórios proporcionarão insights cruciais para a tomada de decisões e para a revisão contínua da eficácia das medidas de gestão de riscos implementadas.</w:t>
      </w:r>
      <w:r>
        <w:rPr>
          <w:lang w:val="pt-BR"/>
        </w:rPr>
        <w:br/>
      </w:r>
      <w:r w:rsidRPr="00E77D41">
        <w:rPr>
          <w:lang w:val="pt-BR"/>
        </w:rPr>
        <w:t>Para garantir um monitoramento eficiente dos riscos de mercado e de crédito, a Soho Capital implementará uma rotina diária de reuniões entre os diretores de risco e compliance. Nessas reuniões, serão revisados e discutidos os relatórios de risco de mercado e de crédito gerados diariamente. Este procedimento permitirá uma avaliação constante das condições atuais de risco e a possibilidade de reação imediata a qualquer mudança significativa.</w:t>
      </w:r>
    </w:p>
    <w:p w14:paraId="6B3ADD8B" w14:textId="77777777" w:rsidR="00460296" w:rsidRPr="00460296" w:rsidRDefault="00E77D41" w:rsidP="00460296">
      <w:pPr>
        <w:pStyle w:val="Corpodetexto"/>
        <w:spacing w:before="23" w:line="256" w:lineRule="auto"/>
        <w:ind w:right="213"/>
        <w:rPr>
          <w:b/>
          <w:bCs/>
          <w:lang w:val="pt-BR"/>
        </w:rPr>
      </w:pPr>
      <w:r w:rsidRPr="00E77D41">
        <w:rPr>
          <w:lang w:val="pt-BR"/>
        </w:rPr>
        <w:t>Os relatórios sobre outros tipos de riscos, como liquidez e operacionais, serão tratados mensalmente ou imediatamente após eventos significativos que possam influenciar esses parâmetros. Este modelo de monitoramento segmentado assegura que a atenção esteja focada nos riscos mais voláteis diariamente, enquanto outros são avaliados com uma periodicidade que reflete sua natureza e impacto potencial.</w:t>
      </w:r>
      <w:r w:rsidR="00460296">
        <w:rPr>
          <w:lang w:val="pt-BR"/>
        </w:rPr>
        <w:br/>
      </w:r>
      <w:r w:rsidR="00460296">
        <w:rPr>
          <w:lang w:val="pt-BR"/>
        </w:rPr>
        <w:br/>
      </w:r>
      <w:r w:rsidR="00460296" w:rsidRPr="00460296">
        <w:rPr>
          <w:b/>
          <w:bCs/>
          <w:lang w:val="pt-BR"/>
        </w:rPr>
        <w:t>RISCO DE CRÉDITO, CONCENTRAÇÃO E CONTRAPARTE</w:t>
      </w:r>
    </w:p>
    <w:p w14:paraId="4C52069F" w14:textId="77777777" w:rsidR="00460296" w:rsidRPr="00460296" w:rsidRDefault="00460296" w:rsidP="00460296">
      <w:pPr>
        <w:pStyle w:val="Corpodetexto"/>
        <w:spacing w:before="23" w:line="256" w:lineRule="auto"/>
        <w:ind w:right="213"/>
        <w:rPr>
          <w:lang w:val="pt-BR"/>
        </w:rPr>
      </w:pPr>
      <w:r w:rsidRPr="00460296">
        <w:rPr>
          <w:lang w:val="pt-BR"/>
        </w:rPr>
        <w:t xml:space="preserve">Para o gerenciamento dos Riscos de Crédito, de Concentração e de Contraparte são estabelecidos limites de exposição para cada produto e para exposição global com base em notas de avaliação atribuídas aos ativos ou emissores, bem como características do fundo de investimento e seu perfil de risco. </w:t>
      </w:r>
      <w:r w:rsidRPr="00460296">
        <w:rPr>
          <w:b/>
          <w:bCs/>
          <w:lang w:val="pt-BR"/>
        </w:rPr>
        <w:t>Unidade Responsável</w:t>
      </w:r>
      <w:r w:rsidRPr="00460296">
        <w:rPr>
          <w:lang w:val="pt-BR"/>
        </w:rPr>
        <w:t>: Área de Gestão de Risco da Soho Capital.</w:t>
      </w:r>
    </w:p>
    <w:p w14:paraId="01D4D59C" w14:textId="77777777" w:rsidR="00460296" w:rsidRPr="00460296" w:rsidRDefault="00460296" w:rsidP="00460296">
      <w:pPr>
        <w:pStyle w:val="Corpodetexto"/>
        <w:spacing w:before="23" w:line="256" w:lineRule="auto"/>
        <w:ind w:right="213"/>
        <w:rPr>
          <w:b/>
          <w:bCs/>
          <w:lang w:val="pt-BR"/>
        </w:rPr>
      </w:pPr>
      <w:r w:rsidRPr="00460296">
        <w:rPr>
          <w:b/>
          <w:bCs/>
          <w:lang w:val="pt-BR"/>
        </w:rPr>
        <w:t>RISCO DE MERCADO</w:t>
      </w:r>
    </w:p>
    <w:p w14:paraId="5D137EF6" w14:textId="77777777" w:rsidR="00460296" w:rsidRPr="00460296" w:rsidRDefault="00460296" w:rsidP="00460296">
      <w:pPr>
        <w:pStyle w:val="Corpodetexto"/>
        <w:spacing w:before="23" w:line="256" w:lineRule="auto"/>
        <w:ind w:right="213"/>
        <w:rPr>
          <w:lang w:val="pt-BR"/>
        </w:rPr>
      </w:pPr>
      <w:r w:rsidRPr="00460296">
        <w:rPr>
          <w:lang w:val="pt-BR"/>
        </w:rPr>
        <w:t xml:space="preserve">O Risco de Mercado dos Fundos de Investimentos e Carteiras Administradas é gerenciado por meio de modelos que permitem avaliar os instrumentos financeiros, identificar os riscos, mensurar o valor em risco e simular impactos macroeconômicos e de mudanças na composição dos ativos, inclusive em cenários de estresse. </w:t>
      </w:r>
      <w:r w:rsidRPr="00460296">
        <w:rPr>
          <w:b/>
          <w:bCs/>
          <w:lang w:val="pt-BR"/>
        </w:rPr>
        <w:t>Unidade Responsável</w:t>
      </w:r>
      <w:r w:rsidRPr="00460296">
        <w:rPr>
          <w:lang w:val="pt-BR"/>
        </w:rPr>
        <w:t>: Área de Gestão de Risco da Soho Capital.</w:t>
      </w:r>
    </w:p>
    <w:p w14:paraId="4FFA9389" w14:textId="77777777" w:rsidR="00460296" w:rsidRPr="00460296" w:rsidRDefault="00460296" w:rsidP="00460296">
      <w:pPr>
        <w:pStyle w:val="Corpodetexto"/>
        <w:spacing w:before="23" w:line="256" w:lineRule="auto"/>
        <w:ind w:right="213"/>
        <w:rPr>
          <w:b/>
          <w:bCs/>
          <w:lang w:val="pt-BR"/>
        </w:rPr>
      </w:pPr>
      <w:r w:rsidRPr="00460296">
        <w:rPr>
          <w:b/>
          <w:bCs/>
          <w:lang w:val="pt-BR"/>
        </w:rPr>
        <w:t>RISCO DE LIQUIDEZ</w:t>
      </w:r>
    </w:p>
    <w:p w14:paraId="5AFADC63" w14:textId="77777777" w:rsidR="00460296" w:rsidRPr="00460296" w:rsidRDefault="00460296" w:rsidP="00460296">
      <w:pPr>
        <w:pStyle w:val="Corpodetexto"/>
        <w:spacing w:before="23" w:line="256" w:lineRule="auto"/>
        <w:ind w:right="213"/>
        <w:rPr>
          <w:lang w:val="pt-BR"/>
        </w:rPr>
      </w:pPr>
      <w:r w:rsidRPr="00460296">
        <w:rPr>
          <w:lang w:val="pt-BR"/>
        </w:rPr>
        <w:t xml:space="preserve">O Risco de Liquidez é monitorado considerando os fluxos de entradas e saídas de recursos financeiros ao longo do tempo e o volume de negociação no mercado secundário dos ativos detidos pelos fundos de investimento, a fim de evitar escassez de caixa e dificuldade em honrar as obrigações previstas. </w:t>
      </w:r>
      <w:r w:rsidRPr="00460296">
        <w:rPr>
          <w:b/>
          <w:bCs/>
          <w:lang w:val="pt-BR"/>
        </w:rPr>
        <w:t>Unidade Responsável</w:t>
      </w:r>
      <w:r w:rsidRPr="00460296">
        <w:rPr>
          <w:lang w:val="pt-BR"/>
        </w:rPr>
        <w:t>: Área de Gestão de Risco da Soho Capital.</w:t>
      </w:r>
    </w:p>
    <w:p w14:paraId="64E5B833" w14:textId="77777777" w:rsidR="00460296" w:rsidRPr="00460296" w:rsidRDefault="00460296" w:rsidP="00460296">
      <w:pPr>
        <w:pStyle w:val="Corpodetexto"/>
        <w:spacing w:before="23" w:line="256" w:lineRule="auto"/>
        <w:ind w:right="213"/>
        <w:rPr>
          <w:b/>
          <w:bCs/>
          <w:lang w:val="pt-BR"/>
        </w:rPr>
      </w:pPr>
      <w:r w:rsidRPr="00460296">
        <w:rPr>
          <w:b/>
          <w:bCs/>
          <w:lang w:val="pt-BR"/>
        </w:rPr>
        <w:t>RISCO OPERACIONAL</w:t>
      </w:r>
    </w:p>
    <w:p w14:paraId="5BD86E7E" w14:textId="77777777" w:rsidR="00460296" w:rsidRPr="00460296" w:rsidRDefault="00460296" w:rsidP="00460296">
      <w:pPr>
        <w:pStyle w:val="Corpodetexto"/>
        <w:spacing w:before="23" w:line="256" w:lineRule="auto"/>
        <w:ind w:right="213"/>
        <w:rPr>
          <w:lang w:val="pt-BR"/>
        </w:rPr>
      </w:pPr>
      <w:r w:rsidRPr="00460296">
        <w:rPr>
          <w:lang w:val="pt-BR"/>
        </w:rPr>
        <w:t xml:space="preserve">O Risco Operacional é avaliado com base no reporte de incidentes pelas unidades gestoras e monitoramento dos processos das unidades envolvidas com intuito de avaliar a suficiência dos mecanismos de mitigação adotados pela 1ª linha. </w:t>
      </w:r>
      <w:r w:rsidRPr="00460296">
        <w:rPr>
          <w:b/>
          <w:bCs/>
          <w:lang w:val="pt-BR"/>
        </w:rPr>
        <w:t>Unidade Responsável</w:t>
      </w:r>
      <w:r w:rsidRPr="00460296">
        <w:rPr>
          <w:lang w:val="pt-BR"/>
        </w:rPr>
        <w:t>: Área de Gestão de Risco da Soho Capital.</w:t>
      </w:r>
    </w:p>
    <w:p w14:paraId="669519E6" w14:textId="77777777" w:rsidR="00460296" w:rsidRPr="00460296" w:rsidRDefault="00460296" w:rsidP="00460296">
      <w:pPr>
        <w:pStyle w:val="Corpodetexto"/>
        <w:spacing w:before="23" w:line="256" w:lineRule="auto"/>
        <w:ind w:right="213"/>
        <w:rPr>
          <w:b/>
          <w:bCs/>
          <w:lang w:val="pt-BR"/>
        </w:rPr>
      </w:pPr>
      <w:r w:rsidRPr="00460296">
        <w:rPr>
          <w:b/>
          <w:bCs/>
          <w:lang w:val="pt-BR"/>
        </w:rPr>
        <w:t>RISCO DE COMPLIANCE</w:t>
      </w:r>
    </w:p>
    <w:p w14:paraId="010F892A" w14:textId="77777777" w:rsidR="00460296" w:rsidRPr="00460296" w:rsidRDefault="00460296" w:rsidP="00460296">
      <w:pPr>
        <w:pStyle w:val="Corpodetexto"/>
        <w:spacing w:before="23" w:line="256" w:lineRule="auto"/>
        <w:ind w:right="213"/>
        <w:rPr>
          <w:lang w:val="pt-BR"/>
        </w:rPr>
      </w:pPr>
      <w:r w:rsidRPr="00460296">
        <w:rPr>
          <w:lang w:val="pt-BR"/>
        </w:rPr>
        <w:t xml:space="preserve">O Risco de Compliance é gerenciado pela observação das normatizações internas e externas. </w:t>
      </w:r>
      <w:r w:rsidRPr="00460296">
        <w:rPr>
          <w:b/>
          <w:bCs/>
          <w:lang w:val="pt-BR"/>
        </w:rPr>
        <w:t>Unidade Responsável</w:t>
      </w:r>
      <w:r w:rsidRPr="00460296">
        <w:rPr>
          <w:lang w:val="pt-BR"/>
        </w:rPr>
        <w:t>: Área de Gestão de Risco da Soho Capital.</w:t>
      </w:r>
    </w:p>
    <w:p w14:paraId="4C0DC65B" w14:textId="77777777" w:rsidR="00460296" w:rsidRPr="00460296" w:rsidRDefault="00460296" w:rsidP="00460296">
      <w:pPr>
        <w:pStyle w:val="Corpodetexto"/>
        <w:spacing w:before="23" w:line="256" w:lineRule="auto"/>
        <w:ind w:right="213"/>
        <w:rPr>
          <w:b/>
          <w:bCs/>
          <w:lang w:val="pt-BR"/>
        </w:rPr>
      </w:pPr>
      <w:r w:rsidRPr="00460296">
        <w:rPr>
          <w:b/>
          <w:bCs/>
          <w:lang w:val="pt-BR"/>
        </w:rPr>
        <w:t>RISCO DE ESTRATÉGIA</w:t>
      </w:r>
    </w:p>
    <w:p w14:paraId="477F7071" w14:textId="77777777" w:rsidR="00460296" w:rsidRPr="00460296" w:rsidRDefault="00460296" w:rsidP="00460296">
      <w:pPr>
        <w:pStyle w:val="Corpodetexto"/>
        <w:spacing w:before="23" w:line="256" w:lineRule="auto"/>
        <w:ind w:right="213"/>
        <w:rPr>
          <w:lang w:val="pt-BR"/>
        </w:rPr>
      </w:pPr>
      <w:r w:rsidRPr="00460296">
        <w:rPr>
          <w:lang w:val="pt-BR"/>
        </w:rPr>
        <w:t xml:space="preserve">O Risco de Estratégia é gerenciado a partir do acompanhamento dos ambientes interno e externo, do mercado competitivo. </w:t>
      </w:r>
      <w:r w:rsidRPr="00460296">
        <w:rPr>
          <w:b/>
          <w:bCs/>
          <w:lang w:val="pt-BR"/>
        </w:rPr>
        <w:t>Unidade Responsável</w:t>
      </w:r>
      <w:r w:rsidRPr="00460296">
        <w:rPr>
          <w:lang w:val="pt-BR"/>
        </w:rPr>
        <w:t>: Área de Gestão de Risco da Soho Capital.</w:t>
      </w:r>
    </w:p>
    <w:p w14:paraId="7F098D1E" w14:textId="77777777" w:rsidR="00460296" w:rsidRPr="00460296" w:rsidRDefault="00460296" w:rsidP="00460296">
      <w:pPr>
        <w:pStyle w:val="Corpodetexto"/>
        <w:spacing w:before="23" w:line="256" w:lineRule="auto"/>
        <w:ind w:right="213"/>
        <w:rPr>
          <w:b/>
          <w:bCs/>
          <w:lang w:val="pt-BR"/>
        </w:rPr>
      </w:pPr>
      <w:r w:rsidRPr="00460296">
        <w:rPr>
          <w:b/>
          <w:bCs/>
          <w:lang w:val="pt-BR"/>
        </w:rPr>
        <w:t>OUTROS RISCOS</w:t>
      </w:r>
    </w:p>
    <w:p w14:paraId="2C77B195" w14:textId="77777777" w:rsidR="00460296" w:rsidRPr="00460296" w:rsidRDefault="00460296" w:rsidP="00460296">
      <w:pPr>
        <w:pStyle w:val="Corpodetexto"/>
        <w:spacing w:before="23" w:line="256" w:lineRule="auto"/>
        <w:ind w:right="213"/>
        <w:rPr>
          <w:lang w:val="pt-BR"/>
        </w:rPr>
      </w:pPr>
      <w:r w:rsidRPr="00460296">
        <w:rPr>
          <w:lang w:val="pt-BR"/>
        </w:rPr>
        <w:lastRenderedPageBreak/>
        <w:t xml:space="preserve">Demais riscos relevantes para o processo e serviços da Soho Capital são analisados e avaliados a partir de estudos técnicos. </w:t>
      </w:r>
      <w:r w:rsidRPr="00460296">
        <w:rPr>
          <w:b/>
          <w:bCs/>
          <w:lang w:val="pt-BR"/>
        </w:rPr>
        <w:t>Unidade Responsável</w:t>
      </w:r>
      <w:r w:rsidRPr="00460296">
        <w:rPr>
          <w:lang w:val="pt-BR"/>
        </w:rPr>
        <w:t>: Área de Gestão de Risco da Soho Capital.</w:t>
      </w:r>
    </w:p>
    <w:p w14:paraId="5EAA44F9" w14:textId="77777777" w:rsidR="00460296" w:rsidRPr="00460296" w:rsidRDefault="00460296" w:rsidP="00460296">
      <w:pPr>
        <w:pStyle w:val="Corpodetexto"/>
        <w:spacing w:before="23" w:line="256" w:lineRule="auto"/>
        <w:ind w:right="213"/>
        <w:rPr>
          <w:b/>
          <w:bCs/>
          <w:lang w:val="pt-BR"/>
        </w:rPr>
      </w:pPr>
      <w:r>
        <w:rPr>
          <w:lang w:val="pt-BR"/>
        </w:rPr>
        <w:br/>
      </w:r>
      <w:r w:rsidRPr="00460296">
        <w:rPr>
          <w:b/>
          <w:bCs/>
          <w:lang w:val="pt-BR"/>
        </w:rPr>
        <w:t>INDICADORES DE EFETIVIDADE</w:t>
      </w:r>
    </w:p>
    <w:p w14:paraId="4524DC6C" w14:textId="77777777" w:rsidR="00460296" w:rsidRPr="00460296" w:rsidRDefault="00460296" w:rsidP="00460296">
      <w:pPr>
        <w:pStyle w:val="Corpodetexto"/>
        <w:spacing w:before="23" w:line="256" w:lineRule="auto"/>
        <w:ind w:right="213"/>
        <w:rPr>
          <w:b/>
          <w:bCs/>
          <w:lang w:val="pt-BR"/>
        </w:rPr>
      </w:pPr>
      <w:r w:rsidRPr="00460296">
        <w:rPr>
          <w:b/>
          <w:bCs/>
          <w:lang w:val="pt-BR"/>
        </w:rPr>
        <w:t>ÍNDICE DE DISSEMINAÇÃO DA POLÍTICA DE GERENCIAMENTO DE RISCOS</w:t>
      </w:r>
    </w:p>
    <w:p w14:paraId="3228FE84" w14:textId="77777777" w:rsidR="00460296" w:rsidRPr="00460296" w:rsidRDefault="00460296" w:rsidP="00460296">
      <w:pPr>
        <w:pStyle w:val="Corpodetexto"/>
        <w:spacing w:before="23" w:line="256" w:lineRule="auto"/>
        <w:ind w:right="213"/>
        <w:rPr>
          <w:lang w:val="pt-BR"/>
        </w:rPr>
      </w:pPr>
      <w:r w:rsidRPr="00460296">
        <w:rPr>
          <w:b/>
          <w:bCs/>
          <w:lang w:val="pt-BR"/>
        </w:rPr>
        <w:t>Objetivo</w:t>
      </w:r>
      <w:r w:rsidRPr="00460296">
        <w:rPr>
          <w:lang w:val="pt-BR"/>
        </w:rPr>
        <w:t>: Assegurar que os empregados estejam informados sobre os princípios e diretrizes da Política de Gerenciamento de Riscos.</w:t>
      </w:r>
    </w:p>
    <w:p w14:paraId="69B8DB47" w14:textId="77777777" w:rsidR="00460296" w:rsidRPr="00460296" w:rsidRDefault="00460296" w:rsidP="00460296">
      <w:pPr>
        <w:pStyle w:val="Corpodetexto"/>
        <w:numPr>
          <w:ilvl w:val="0"/>
          <w:numId w:val="8"/>
        </w:numPr>
        <w:spacing w:before="23" w:line="256" w:lineRule="auto"/>
        <w:ind w:right="213"/>
        <w:rPr>
          <w:lang w:val="pt-BR"/>
        </w:rPr>
      </w:pPr>
      <w:r w:rsidRPr="00460296">
        <w:rPr>
          <w:b/>
          <w:bCs/>
          <w:lang w:val="pt-BR"/>
        </w:rPr>
        <w:t>Métrica</w:t>
      </w:r>
      <w:r w:rsidRPr="00460296">
        <w:rPr>
          <w:lang w:val="pt-BR"/>
        </w:rPr>
        <w:t>: Quantidade de empregados com declaração de ciência da política dividida pelo total de empregados.</w:t>
      </w:r>
    </w:p>
    <w:p w14:paraId="73C11E03" w14:textId="77777777" w:rsidR="00460296" w:rsidRPr="00460296" w:rsidRDefault="00460296" w:rsidP="00460296">
      <w:pPr>
        <w:pStyle w:val="Corpodetexto"/>
        <w:numPr>
          <w:ilvl w:val="0"/>
          <w:numId w:val="8"/>
        </w:numPr>
        <w:spacing w:before="23" w:line="256" w:lineRule="auto"/>
        <w:ind w:right="213"/>
        <w:rPr>
          <w:lang w:val="pt-BR"/>
        </w:rPr>
      </w:pPr>
      <w:r w:rsidRPr="00460296">
        <w:rPr>
          <w:b/>
          <w:bCs/>
          <w:lang w:val="pt-BR"/>
        </w:rPr>
        <w:t>Periodicidade de Apuração</w:t>
      </w:r>
      <w:r w:rsidRPr="00460296">
        <w:rPr>
          <w:lang w:val="pt-BR"/>
        </w:rPr>
        <w:t>: Trimestral.</w:t>
      </w:r>
    </w:p>
    <w:p w14:paraId="52A95685" w14:textId="77777777" w:rsidR="00460296" w:rsidRPr="00460296" w:rsidRDefault="00460296" w:rsidP="00460296">
      <w:pPr>
        <w:pStyle w:val="Corpodetexto"/>
        <w:numPr>
          <w:ilvl w:val="0"/>
          <w:numId w:val="8"/>
        </w:numPr>
        <w:spacing w:before="23" w:line="256" w:lineRule="auto"/>
        <w:ind w:right="213"/>
        <w:rPr>
          <w:lang w:val="pt-BR"/>
        </w:rPr>
      </w:pPr>
      <w:r w:rsidRPr="00460296">
        <w:rPr>
          <w:b/>
          <w:bCs/>
          <w:lang w:val="pt-BR"/>
        </w:rPr>
        <w:t>Responsável pela apuração</w:t>
      </w:r>
      <w:r w:rsidRPr="00460296">
        <w:rPr>
          <w:lang w:val="pt-BR"/>
        </w:rPr>
        <w:t>: Área de Gestão de Risco da Soho Capital.</w:t>
      </w:r>
    </w:p>
    <w:p w14:paraId="456908DA" w14:textId="77777777" w:rsidR="00460296" w:rsidRPr="00460296" w:rsidRDefault="00460296" w:rsidP="00460296">
      <w:pPr>
        <w:pStyle w:val="Corpodetexto"/>
        <w:numPr>
          <w:ilvl w:val="0"/>
          <w:numId w:val="8"/>
        </w:numPr>
        <w:spacing w:before="23" w:line="256" w:lineRule="auto"/>
        <w:ind w:right="213"/>
        <w:rPr>
          <w:lang w:val="pt-BR"/>
        </w:rPr>
      </w:pPr>
      <w:r w:rsidRPr="00460296">
        <w:rPr>
          <w:b/>
          <w:bCs/>
          <w:lang w:val="pt-BR"/>
        </w:rPr>
        <w:t>Abrangência</w:t>
      </w:r>
      <w:r w:rsidRPr="00460296">
        <w:rPr>
          <w:lang w:val="pt-BR"/>
        </w:rPr>
        <w:t>: Todas as unidades da Soho Capital.</w:t>
      </w:r>
    </w:p>
    <w:p w14:paraId="6985798C" w14:textId="77777777" w:rsidR="00460296" w:rsidRPr="00460296" w:rsidRDefault="00460296" w:rsidP="00460296">
      <w:pPr>
        <w:pStyle w:val="Corpodetexto"/>
        <w:spacing w:before="23" w:line="256" w:lineRule="auto"/>
        <w:ind w:right="213"/>
        <w:rPr>
          <w:b/>
          <w:bCs/>
          <w:lang w:val="pt-BR"/>
        </w:rPr>
      </w:pPr>
      <w:r w:rsidRPr="00460296">
        <w:rPr>
          <w:b/>
          <w:bCs/>
          <w:lang w:val="pt-BR"/>
        </w:rPr>
        <w:t>ÍNDICE DE ADESÃO À POLÍTICA DE SUSTENTABILIDADE</w:t>
      </w:r>
    </w:p>
    <w:p w14:paraId="4094CE58" w14:textId="77777777" w:rsidR="00460296" w:rsidRPr="00460296" w:rsidRDefault="00460296" w:rsidP="00460296">
      <w:pPr>
        <w:pStyle w:val="Corpodetexto"/>
        <w:spacing w:before="23" w:line="256" w:lineRule="auto"/>
        <w:ind w:right="213"/>
        <w:rPr>
          <w:lang w:val="pt-BR"/>
        </w:rPr>
      </w:pPr>
      <w:r w:rsidRPr="00460296">
        <w:rPr>
          <w:b/>
          <w:bCs/>
          <w:lang w:val="pt-BR"/>
        </w:rPr>
        <w:t>Objetivo</w:t>
      </w:r>
      <w:r w:rsidRPr="00460296">
        <w:rPr>
          <w:lang w:val="pt-BR"/>
        </w:rPr>
        <w:t>: Garantir que os empregados compreendam as diretrizes de sustentabilidade.</w:t>
      </w:r>
    </w:p>
    <w:p w14:paraId="27BCE1AF" w14:textId="77777777" w:rsidR="00460296" w:rsidRPr="00460296" w:rsidRDefault="00460296" w:rsidP="00460296">
      <w:pPr>
        <w:pStyle w:val="Corpodetexto"/>
        <w:numPr>
          <w:ilvl w:val="0"/>
          <w:numId w:val="9"/>
        </w:numPr>
        <w:spacing w:before="23" w:line="256" w:lineRule="auto"/>
        <w:ind w:right="213"/>
        <w:rPr>
          <w:lang w:val="pt-BR"/>
        </w:rPr>
      </w:pPr>
      <w:r w:rsidRPr="00460296">
        <w:rPr>
          <w:b/>
          <w:bCs/>
          <w:lang w:val="pt-BR"/>
        </w:rPr>
        <w:t>Métrica</w:t>
      </w:r>
      <w:r w:rsidRPr="00460296">
        <w:rPr>
          <w:lang w:val="pt-BR"/>
        </w:rPr>
        <w:t>: Quantidade de empregados com ciência das políticas de sustentabilidade.</w:t>
      </w:r>
    </w:p>
    <w:p w14:paraId="142AB6A4" w14:textId="77777777" w:rsidR="00460296" w:rsidRPr="00460296" w:rsidRDefault="00460296" w:rsidP="00460296">
      <w:pPr>
        <w:pStyle w:val="Corpodetexto"/>
        <w:numPr>
          <w:ilvl w:val="0"/>
          <w:numId w:val="9"/>
        </w:numPr>
        <w:spacing w:before="23" w:line="256" w:lineRule="auto"/>
        <w:ind w:right="213"/>
        <w:rPr>
          <w:lang w:val="pt-BR"/>
        </w:rPr>
      </w:pPr>
      <w:r w:rsidRPr="00460296">
        <w:rPr>
          <w:b/>
          <w:bCs/>
          <w:lang w:val="pt-BR"/>
        </w:rPr>
        <w:t>Periodicidade de Apuração</w:t>
      </w:r>
      <w:r w:rsidRPr="00460296">
        <w:rPr>
          <w:lang w:val="pt-BR"/>
        </w:rPr>
        <w:t>: Anual.</w:t>
      </w:r>
    </w:p>
    <w:p w14:paraId="45AD70AB" w14:textId="77777777" w:rsidR="00460296" w:rsidRPr="00460296" w:rsidRDefault="00460296" w:rsidP="00460296">
      <w:pPr>
        <w:pStyle w:val="Corpodetexto"/>
        <w:numPr>
          <w:ilvl w:val="0"/>
          <w:numId w:val="9"/>
        </w:numPr>
        <w:spacing w:before="23" w:line="256" w:lineRule="auto"/>
        <w:ind w:right="213"/>
        <w:rPr>
          <w:lang w:val="pt-BR"/>
        </w:rPr>
      </w:pPr>
      <w:r w:rsidRPr="00460296">
        <w:rPr>
          <w:b/>
          <w:bCs/>
          <w:lang w:val="pt-BR"/>
        </w:rPr>
        <w:t>Responsável pela Apuração</w:t>
      </w:r>
      <w:r w:rsidRPr="00460296">
        <w:rPr>
          <w:lang w:val="pt-BR"/>
        </w:rPr>
        <w:t>: Área de Gestão de Risco da Soho Capital.</w:t>
      </w:r>
    </w:p>
    <w:p w14:paraId="29C827B7" w14:textId="77777777" w:rsidR="00460296" w:rsidRPr="00460296" w:rsidRDefault="00460296" w:rsidP="00460296">
      <w:pPr>
        <w:pStyle w:val="Corpodetexto"/>
        <w:numPr>
          <w:ilvl w:val="0"/>
          <w:numId w:val="9"/>
        </w:numPr>
        <w:spacing w:before="23" w:line="256" w:lineRule="auto"/>
        <w:ind w:right="213"/>
        <w:rPr>
          <w:lang w:val="pt-BR"/>
        </w:rPr>
      </w:pPr>
      <w:r w:rsidRPr="00460296">
        <w:rPr>
          <w:b/>
          <w:bCs/>
          <w:lang w:val="pt-BR"/>
        </w:rPr>
        <w:t>Abrangência</w:t>
      </w:r>
      <w:r w:rsidRPr="00460296">
        <w:rPr>
          <w:lang w:val="pt-BR"/>
        </w:rPr>
        <w:t>: Todas as unidades da Soho Capital.</w:t>
      </w:r>
    </w:p>
    <w:p w14:paraId="7EA857EA" w14:textId="77777777" w:rsidR="00460296" w:rsidRPr="00460296" w:rsidRDefault="00460296" w:rsidP="00460296">
      <w:pPr>
        <w:pStyle w:val="Corpodetexto"/>
        <w:spacing w:before="23" w:line="256" w:lineRule="auto"/>
        <w:ind w:right="213"/>
        <w:rPr>
          <w:b/>
          <w:bCs/>
          <w:lang w:val="pt-BR"/>
        </w:rPr>
      </w:pPr>
      <w:r w:rsidRPr="00460296">
        <w:rPr>
          <w:b/>
          <w:bCs/>
          <w:lang w:val="pt-BR"/>
        </w:rPr>
        <w:t>ÍNDICE DE MONITORAMENTO DOS LIMITES DE EXPOSIÇÃO A RISCOS</w:t>
      </w:r>
    </w:p>
    <w:p w14:paraId="1B41B44E" w14:textId="77777777" w:rsidR="00460296" w:rsidRPr="00460296" w:rsidRDefault="00460296" w:rsidP="00460296">
      <w:pPr>
        <w:pStyle w:val="Corpodetexto"/>
        <w:spacing w:before="23" w:line="256" w:lineRule="auto"/>
        <w:ind w:right="213"/>
        <w:rPr>
          <w:lang w:val="pt-BR"/>
        </w:rPr>
      </w:pPr>
      <w:r w:rsidRPr="00460296">
        <w:rPr>
          <w:b/>
          <w:bCs/>
          <w:lang w:val="pt-BR"/>
        </w:rPr>
        <w:t>Objetivo</w:t>
      </w:r>
      <w:r w:rsidRPr="00460296">
        <w:rPr>
          <w:lang w:val="pt-BR"/>
        </w:rPr>
        <w:t>: Avaliar a eficácia do controle e monitoramento da exposição aos riscos.</w:t>
      </w:r>
    </w:p>
    <w:p w14:paraId="42AED766" w14:textId="77777777" w:rsidR="00460296" w:rsidRPr="00460296" w:rsidRDefault="00460296" w:rsidP="00460296">
      <w:pPr>
        <w:pStyle w:val="Corpodetexto"/>
        <w:numPr>
          <w:ilvl w:val="0"/>
          <w:numId w:val="10"/>
        </w:numPr>
        <w:spacing w:before="23" w:line="256" w:lineRule="auto"/>
        <w:ind w:right="213"/>
        <w:rPr>
          <w:lang w:val="pt-BR"/>
        </w:rPr>
      </w:pPr>
      <w:r w:rsidRPr="00460296">
        <w:rPr>
          <w:b/>
          <w:bCs/>
          <w:lang w:val="pt-BR"/>
        </w:rPr>
        <w:t>Métrica</w:t>
      </w:r>
      <w:r w:rsidRPr="00460296">
        <w:rPr>
          <w:lang w:val="pt-BR"/>
        </w:rPr>
        <w:t>: Total de eventos de extrapolação dos limites de risco.</w:t>
      </w:r>
    </w:p>
    <w:p w14:paraId="488A2D56" w14:textId="77777777" w:rsidR="00460296" w:rsidRPr="00460296" w:rsidRDefault="00460296" w:rsidP="00460296">
      <w:pPr>
        <w:pStyle w:val="Corpodetexto"/>
        <w:numPr>
          <w:ilvl w:val="0"/>
          <w:numId w:val="10"/>
        </w:numPr>
        <w:spacing w:before="23" w:line="256" w:lineRule="auto"/>
        <w:ind w:right="213"/>
        <w:rPr>
          <w:lang w:val="pt-BR"/>
        </w:rPr>
      </w:pPr>
      <w:r w:rsidRPr="00460296">
        <w:rPr>
          <w:b/>
          <w:bCs/>
          <w:lang w:val="pt-BR"/>
        </w:rPr>
        <w:t>Periodicidade de Apuração</w:t>
      </w:r>
      <w:r w:rsidRPr="00460296">
        <w:rPr>
          <w:lang w:val="pt-BR"/>
        </w:rPr>
        <w:t>: Semestral.</w:t>
      </w:r>
    </w:p>
    <w:p w14:paraId="77FA0871" w14:textId="77777777" w:rsidR="00460296" w:rsidRPr="00460296" w:rsidRDefault="00460296" w:rsidP="00460296">
      <w:pPr>
        <w:pStyle w:val="Corpodetexto"/>
        <w:numPr>
          <w:ilvl w:val="0"/>
          <w:numId w:val="10"/>
        </w:numPr>
        <w:spacing w:before="23" w:line="256" w:lineRule="auto"/>
        <w:ind w:right="213"/>
        <w:rPr>
          <w:lang w:val="pt-BR"/>
        </w:rPr>
      </w:pPr>
      <w:r w:rsidRPr="00460296">
        <w:rPr>
          <w:b/>
          <w:bCs/>
          <w:lang w:val="pt-BR"/>
        </w:rPr>
        <w:t>Responsável pela Apuração</w:t>
      </w:r>
      <w:r w:rsidRPr="00460296">
        <w:rPr>
          <w:lang w:val="pt-BR"/>
        </w:rPr>
        <w:t>: Área de Gestão de Risco da Soho Capital.</w:t>
      </w:r>
    </w:p>
    <w:p w14:paraId="4E22CCD6" w14:textId="77777777" w:rsidR="00460296" w:rsidRPr="00460296" w:rsidRDefault="00460296" w:rsidP="00460296">
      <w:pPr>
        <w:pStyle w:val="Corpodetexto"/>
        <w:numPr>
          <w:ilvl w:val="0"/>
          <w:numId w:val="10"/>
        </w:numPr>
        <w:spacing w:before="23" w:line="256" w:lineRule="auto"/>
        <w:ind w:right="213"/>
        <w:rPr>
          <w:lang w:val="pt-BR"/>
        </w:rPr>
      </w:pPr>
      <w:r w:rsidRPr="00460296">
        <w:rPr>
          <w:b/>
          <w:bCs/>
          <w:lang w:val="pt-BR"/>
        </w:rPr>
        <w:t>Abrangência</w:t>
      </w:r>
      <w:r w:rsidRPr="00460296">
        <w:rPr>
          <w:lang w:val="pt-BR"/>
        </w:rPr>
        <w:t>: Todas as unidades da Soho Capital.</w:t>
      </w:r>
    </w:p>
    <w:p w14:paraId="28191C43" w14:textId="77777777" w:rsidR="00460296" w:rsidRPr="00460296" w:rsidRDefault="00460296" w:rsidP="00460296">
      <w:pPr>
        <w:pStyle w:val="Corpodetexto"/>
        <w:spacing w:before="23" w:line="256" w:lineRule="auto"/>
        <w:ind w:right="213"/>
        <w:rPr>
          <w:b/>
          <w:bCs/>
          <w:lang w:val="pt-BR"/>
        </w:rPr>
      </w:pPr>
      <w:r w:rsidRPr="00460296">
        <w:rPr>
          <w:b/>
          <w:bCs/>
          <w:lang w:val="pt-BR"/>
        </w:rPr>
        <w:t>ÍNDICE DE TRATAMENTO DE EVENTOS DE EXTRAPOLAÇÃO DE LIMITES DE RISCOS</w:t>
      </w:r>
    </w:p>
    <w:p w14:paraId="665E0D1B" w14:textId="77777777" w:rsidR="00460296" w:rsidRPr="00460296" w:rsidRDefault="00460296" w:rsidP="00460296">
      <w:pPr>
        <w:pStyle w:val="Corpodetexto"/>
        <w:spacing w:before="23" w:line="256" w:lineRule="auto"/>
        <w:ind w:right="213"/>
        <w:rPr>
          <w:lang w:val="pt-BR"/>
        </w:rPr>
      </w:pPr>
      <w:r w:rsidRPr="00460296">
        <w:rPr>
          <w:b/>
          <w:bCs/>
          <w:lang w:val="pt-BR"/>
        </w:rPr>
        <w:t>Objetivo</w:t>
      </w:r>
      <w:r w:rsidRPr="00460296">
        <w:rPr>
          <w:lang w:val="pt-BR"/>
        </w:rPr>
        <w:t>: Avaliar o tratamento de eventos de extrapolação em relação à prontidão no enquadramento das exposições aos limites estabelecidos.</w:t>
      </w:r>
    </w:p>
    <w:p w14:paraId="4129ABAF" w14:textId="77777777" w:rsidR="00460296" w:rsidRPr="00460296" w:rsidRDefault="00460296" w:rsidP="00460296">
      <w:pPr>
        <w:pStyle w:val="Corpodetexto"/>
        <w:numPr>
          <w:ilvl w:val="0"/>
          <w:numId w:val="11"/>
        </w:numPr>
        <w:spacing w:before="23" w:line="256" w:lineRule="auto"/>
        <w:ind w:right="213"/>
        <w:rPr>
          <w:lang w:val="pt-BR"/>
        </w:rPr>
      </w:pPr>
      <w:r w:rsidRPr="00460296">
        <w:rPr>
          <w:b/>
          <w:bCs/>
          <w:lang w:val="pt-BR"/>
        </w:rPr>
        <w:t>Métrica</w:t>
      </w:r>
      <w:r w:rsidRPr="00460296">
        <w:rPr>
          <w:lang w:val="pt-BR"/>
        </w:rPr>
        <w:t>: Quantidade de eventos de extrapolação dos limites para exposição a riscos com necessidade de plano de ação.</w:t>
      </w:r>
    </w:p>
    <w:p w14:paraId="76AC4179" w14:textId="77777777" w:rsidR="00460296" w:rsidRPr="00460296" w:rsidRDefault="00460296" w:rsidP="00460296">
      <w:pPr>
        <w:pStyle w:val="Corpodetexto"/>
        <w:numPr>
          <w:ilvl w:val="0"/>
          <w:numId w:val="11"/>
        </w:numPr>
        <w:spacing w:before="23" w:line="256" w:lineRule="auto"/>
        <w:ind w:right="213"/>
        <w:rPr>
          <w:lang w:val="pt-BR"/>
        </w:rPr>
      </w:pPr>
      <w:r w:rsidRPr="00460296">
        <w:rPr>
          <w:b/>
          <w:bCs/>
          <w:lang w:val="pt-BR"/>
        </w:rPr>
        <w:t>Periodicidade de Apuração</w:t>
      </w:r>
      <w:r w:rsidRPr="00460296">
        <w:rPr>
          <w:lang w:val="pt-BR"/>
        </w:rPr>
        <w:t>: Semestral.</w:t>
      </w:r>
    </w:p>
    <w:p w14:paraId="4958A42F" w14:textId="77777777" w:rsidR="00460296" w:rsidRPr="00460296" w:rsidRDefault="00460296" w:rsidP="00460296">
      <w:pPr>
        <w:pStyle w:val="Corpodetexto"/>
        <w:numPr>
          <w:ilvl w:val="0"/>
          <w:numId w:val="11"/>
        </w:numPr>
        <w:spacing w:before="23" w:line="256" w:lineRule="auto"/>
        <w:ind w:right="213"/>
        <w:rPr>
          <w:lang w:val="pt-BR"/>
        </w:rPr>
      </w:pPr>
      <w:r w:rsidRPr="00460296">
        <w:rPr>
          <w:b/>
          <w:bCs/>
          <w:lang w:val="pt-BR"/>
        </w:rPr>
        <w:t>Responsável pela Apuração</w:t>
      </w:r>
      <w:r w:rsidRPr="00460296">
        <w:rPr>
          <w:lang w:val="pt-BR"/>
        </w:rPr>
        <w:t>: Área de Gestão de Risco da Soho Capital.</w:t>
      </w:r>
    </w:p>
    <w:p w14:paraId="689F8832" w14:textId="77777777" w:rsidR="00460296" w:rsidRPr="00460296" w:rsidRDefault="00460296" w:rsidP="00460296">
      <w:pPr>
        <w:pStyle w:val="Corpodetexto"/>
        <w:numPr>
          <w:ilvl w:val="0"/>
          <w:numId w:val="11"/>
        </w:numPr>
        <w:spacing w:before="23" w:line="256" w:lineRule="auto"/>
        <w:ind w:right="213"/>
        <w:rPr>
          <w:lang w:val="pt-BR"/>
        </w:rPr>
      </w:pPr>
      <w:r w:rsidRPr="00460296">
        <w:rPr>
          <w:b/>
          <w:bCs/>
          <w:lang w:val="pt-BR"/>
        </w:rPr>
        <w:t>Abrangência</w:t>
      </w:r>
      <w:r w:rsidRPr="00460296">
        <w:rPr>
          <w:lang w:val="pt-BR"/>
        </w:rPr>
        <w:t>: Todas as unidades da Soho Capital.</w:t>
      </w:r>
    </w:p>
    <w:p w14:paraId="4B38E04C" w14:textId="77777777" w:rsidR="00460296" w:rsidRPr="00460296" w:rsidRDefault="00460296" w:rsidP="00460296">
      <w:pPr>
        <w:pStyle w:val="Corpodetexto"/>
        <w:spacing w:before="23" w:line="256" w:lineRule="auto"/>
        <w:ind w:right="213"/>
        <w:rPr>
          <w:b/>
          <w:bCs/>
          <w:lang w:val="pt-BR"/>
        </w:rPr>
      </w:pPr>
      <w:r w:rsidRPr="00460296">
        <w:rPr>
          <w:b/>
          <w:bCs/>
          <w:lang w:val="pt-BR"/>
        </w:rPr>
        <w:t>ÍNDICE DE MATURIDADE DE GESTÃO DE RISCO OPERACIONAL</w:t>
      </w:r>
    </w:p>
    <w:p w14:paraId="6001A04B" w14:textId="77777777" w:rsidR="00460296" w:rsidRPr="00460296" w:rsidRDefault="00460296" w:rsidP="00460296">
      <w:pPr>
        <w:pStyle w:val="Corpodetexto"/>
        <w:spacing w:before="23" w:line="256" w:lineRule="auto"/>
        <w:ind w:right="213"/>
        <w:rPr>
          <w:lang w:val="pt-BR"/>
        </w:rPr>
      </w:pPr>
      <w:r w:rsidRPr="00460296">
        <w:rPr>
          <w:b/>
          <w:bCs/>
          <w:lang w:val="pt-BR"/>
        </w:rPr>
        <w:t>Objetivo</w:t>
      </w:r>
      <w:r w:rsidRPr="00460296">
        <w:rPr>
          <w:lang w:val="pt-BR"/>
        </w:rPr>
        <w:t>: Qualificar a maturidade da gestão de risco operacional.</w:t>
      </w:r>
    </w:p>
    <w:p w14:paraId="396F5189" w14:textId="77777777" w:rsidR="00460296" w:rsidRPr="00460296" w:rsidRDefault="00460296" w:rsidP="00460296">
      <w:pPr>
        <w:pStyle w:val="Corpodetexto"/>
        <w:numPr>
          <w:ilvl w:val="0"/>
          <w:numId w:val="12"/>
        </w:numPr>
        <w:spacing w:before="23" w:line="256" w:lineRule="auto"/>
        <w:ind w:right="213"/>
        <w:rPr>
          <w:lang w:val="pt-BR"/>
        </w:rPr>
      </w:pPr>
      <w:r w:rsidRPr="00460296">
        <w:rPr>
          <w:b/>
          <w:bCs/>
          <w:lang w:val="pt-BR"/>
        </w:rPr>
        <w:t>Métrica</w:t>
      </w:r>
      <w:r w:rsidRPr="00460296">
        <w:rPr>
          <w:lang w:val="pt-BR"/>
        </w:rPr>
        <w:t>: Quantidade de unidades com índice de maturidade superior a 75 pontos.</w:t>
      </w:r>
    </w:p>
    <w:p w14:paraId="7E97CB02" w14:textId="77777777" w:rsidR="00460296" w:rsidRPr="00460296" w:rsidRDefault="00460296" w:rsidP="00460296">
      <w:pPr>
        <w:pStyle w:val="Corpodetexto"/>
        <w:numPr>
          <w:ilvl w:val="0"/>
          <w:numId w:val="12"/>
        </w:numPr>
        <w:spacing w:before="23" w:line="256" w:lineRule="auto"/>
        <w:ind w:right="213"/>
        <w:rPr>
          <w:lang w:val="pt-BR"/>
        </w:rPr>
      </w:pPr>
      <w:r w:rsidRPr="00460296">
        <w:rPr>
          <w:b/>
          <w:bCs/>
          <w:lang w:val="pt-BR"/>
        </w:rPr>
        <w:t>Periodicidade de Apuração</w:t>
      </w:r>
      <w:r w:rsidRPr="00460296">
        <w:rPr>
          <w:lang w:val="pt-BR"/>
        </w:rPr>
        <w:t>: Trimestral.</w:t>
      </w:r>
    </w:p>
    <w:p w14:paraId="20540E8E" w14:textId="77777777" w:rsidR="00460296" w:rsidRPr="00460296" w:rsidRDefault="00460296" w:rsidP="00460296">
      <w:pPr>
        <w:pStyle w:val="Corpodetexto"/>
        <w:numPr>
          <w:ilvl w:val="0"/>
          <w:numId w:val="12"/>
        </w:numPr>
        <w:spacing w:before="23" w:line="256" w:lineRule="auto"/>
        <w:ind w:right="213"/>
        <w:rPr>
          <w:lang w:val="pt-BR"/>
        </w:rPr>
      </w:pPr>
      <w:r w:rsidRPr="00460296">
        <w:rPr>
          <w:b/>
          <w:bCs/>
          <w:lang w:val="pt-BR"/>
        </w:rPr>
        <w:t>Responsável pela Apuração</w:t>
      </w:r>
      <w:r w:rsidRPr="00460296">
        <w:rPr>
          <w:lang w:val="pt-BR"/>
        </w:rPr>
        <w:t>: Área de Gestão de Risco da Soho Capital.</w:t>
      </w:r>
    </w:p>
    <w:p w14:paraId="53BF16C1" w14:textId="77777777" w:rsidR="00460296" w:rsidRPr="00460296" w:rsidRDefault="00460296" w:rsidP="00460296">
      <w:pPr>
        <w:pStyle w:val="Corpodetexto"/>
        <w:numPr>
          <w:ilvl w:val="0"/>
          <w:numId w:val="12"/>
        </w:numPr>
        <w:spacing w:before="23" w:line="256" w:lineRule="auto"/>
        <w:ind w:right="213"/>
        <w:rPr>
          <w:lang w:val="pt-BR"/>
        </w:rPr>
      </w:pPr>
      <w:r w:rsidRPr="00460296">
        <w:rPr>
          <w:b/>
          <w:bCs/>
          <w:lang w:val="pt-BR"/>
        </w:rPr>
        <w:t>Abrangência</w:t>
      </w:r>
      <w:r w:rsidRPr="00460296">
        <w:rPr>
          <w:lang w:val="pt-BR"/>
        </w:rPr>
        <w:t>: Todas as unidades da Soho Capital.</w:t>
      </w:r>
    </w:p>
    <w:p w14:paraId="2631554D" w14:textId="0DB7D055" w:rsidR="00E77D41" w:rsidRPr="00E77D41" w:rsidRDefault="00E77D41" w:rsidP="00E77D41">
      <w:pPr>
        <w:pStyle w:val="Corpodetexto"/>
        <w:spacing w:before="23" w:line="256" w:lineRule="auto"/>
        <w:ind w:right="213"/>
        <w:rPr>
          <w:lang w:val="pt-BR"/>
        </w:rPr>
      </w:pPr>
    </w:p>
    <w:p w14:paraId="560B01BC" w14:textId="4DA2403E" w:rsidR="00471C26" w:rsidRDefault="00471C26">
      <w:pPr>
        <w:pStyle w:val="Corpodetexto"/>
        <w:spacing w:before="23" w:line="256" w:lineRule="auto"/>
        <w:ind w:right="213"/>
      </w:pPr>
    </w:p>
    <w:p w14:paraId="7F4E65D4" w14:textId="77777777" w:rsidR="00471C26" w:rsidRDefault="00000000">
      <w:pPr>
        <w:pStyle w:val="Ttulo1"/>
        <w:numPr>
          <w:ilvl w:val="0"/>
          <w:numId w:val="1"/>
        </w:numPr>
        <w:tabs>
          <w:tab w:val="left" w:pos="430"/>
        </w:tabs>
        <w:spacing w:before="162"/>
        <w:ind w:left="430" w:hanging="330"/>
      </w:pPr>
      <w:r>
        <w:t>Revisão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rPr>
          <w:spacing w:val="-2"/>
        </w:rPr>
        <w:t>Política</w:t>
      </w:r>
    </w:p>
    <w:p w14:paraId="7DA582BA" w14:textId="77777777" w:rsidR="00471C26" w:rsidRDefault="00000000">
      <w:pPr>
        <w:pStyle w:val="Corpodetexto"/>
        <w:spacing w:line="256" w:lineRule="auto"/>
      </w:pPr>
      <w:r>
        <w:t>A</w:t>
      </w:r>
      <w:r>
        <w:rPr>
          <w:spacing w:val="-9"/>
        </w:rPr>
        <w:t xml:space="preserve"> </w:t>
      </w:r>
      <w:r>
        <w:t>política</w:t>
      </w:r>
      <w:r>
        <w:rPr>
          <w:spacing w:val="-10"/>
        </w:rPr>
        <w:t xml:space="preserve"> </w:t>
      </w:r>
      <w:r>
        <w:t>será</w:t>
      </w:r>
      <w:r>
        <w:rPr>
          <w:spacing w:val="-10"/>
        </w:rPr>
        <w:t xml:space="preserve"> </w:t>
      </w:r>
      <w:r>
        <w:t>reavaliada</w:t>
      </w:r>
      <w:r>
        <w:rPr>
          <w:spacing w:val="-6"/>
        </w:rPr>
        <w:t xml:space="preserve"> </w:t>
      </w:r>
      <w:r>
        <w:t>anualmente</w:t>
      </w:r>
      <w:r>
        <w:rPr>
          <w:spacing w:val="-7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conforme</w:t>
      </w:r>
      <w:r>
        <w:rPr>
          <w:spacing w:val="-10"/>
        </w:rPr>
        <w:t xml:space="preserve"> </w:t>
      </w:r>
      <w:r>
        <w:t>necessário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garantir</w:t>
      </w:r>
      <w:r>
        <w:rPr>
          <w:spacing w:val="-6"/>
        </w:rPr>
        <w:t xml:space="preserve"> </w:t>
      </w:r>
      <w:r>
        <w:t>sua</w:t>
      </w:r>
      <w:r>
        <w:rPr>
          <w:spacing w:val="-10"/>
        </w:rPr>
        <w:t xml:space="preserve"> </w:t>
      </w:r>
      <w:r>
        <w:t>atualização</w:t>
      </w:r>
      <w:r>
        <w:rPr>
          <w:spacing w:val="-6"/>
        </w:rPr>
        <w:t xml:space="preserve"> </w:t>
      </w:r>
      <w:r>
        <w:t>e eficácia diante das mudanças no ambiente de negócios e nas regulamentações.</w:t>
      </w:r>
    </w:p>
    <w:sectPr w:rsidR="00471C26"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6363"/>
    <w:multiLevelType w:val="multilevel"/>
    <w:tmpl w:val="1B18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F0BE1"/>
    <w:multiLevelType w:val="multilevel"/>
    <w:tmpl w:val="C63E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C0A5C"/>
    <w:multiLevelType w:val="multilevel"/>
    <w:tmpl w:val="26AA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418B6"/>
    <w:multiLevelType w:val="multilevel"/>
    <w:tmpl w:val="4740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B21BF0"/>
    <w:multiLevelType w:val="multilevel"/>
    <w:tmpl w:val="1400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E578D6"/>
    <w:multiLevelType w:val="hybridMultilevel"/>
    <w:tmpl w:val="F5045084"/>
    <w:lvl w:ilvl="0" w:tplc="43A0A098">
      <w:start w:val="1"/>
      <w:numFmt w:val="decimal"/>
      <w:lvlText w:val="%1."/>
      <w:lvlJc w:val="left"/>
      <w:pPr>
        <w:ind w:left="320" w:hanging="22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8820B89E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 w:tplc="08B0AFF4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3" w:tplc="D8CC8C96">
      <w:numFmt w:val="bullet"/>
      <w:lvlText w:val="•"/>
      <w:lvlJc w:val="left"/>
      <w:pPr>
        <w:ind w:left="2436" w:hanging="360"/>
      </w:pPr>
      <w:rPr>
        <w:rFonts w:hint="default"/>
        <w:lang w:val="pt-PT" w:eastAsia="en-US" w:bidi="ar-SA"/>
      </w:rPr>
    </w:lvl>
    <w:lvl w:ilvl="4" w:tplc="C8A622A4">
      <w:numFmt w:val="bullet"/>
      <w:lvlText w:val="•"/>
      <w:lvlJc w:val="left"/>
      <w:pPr>
        <w:ind w:left="3332" w:hanging="360"/>
      </w:pPr>
      <w:rPr>
        <w:rFonts w:hint="default"/>
        <w:lang w:val="pt-PT" w:eastAsia="en-US" w:bidi="ar-SA"/>
      </w:rPr>
    </w:lvl>
    <w:lvl w:ilvl="5" w:tplc="7A84B10E">
      <w:numFmt w:val="bullet"/>
      <w:lvlText w:val="•"/>
      <w:lvlJc w:val="left"/>
      <w:pPr>
        <w:ind w:left="4228" w:hanging="360"/>
      </w:pPr>
      <w:rPr>
        <w:rFonts w:hint="default"/>
        <w:lang w:val="pt-PT" w:eastAsia="en-US" w:bidi="ar-SA"/>
      </w:rPr>
    </w:lvl>
    <w:lvl w:ilvl="6" w:tplc="FB86E40E">
      <w:numFmt w:val="bullet"/>
      <w:lvlText w:val="•"/>
      <w:lvlJc w:val="left"/>
      <w:pPr>
        <w:ind w:left="5124" w:hanging="360"/>
      </w:pPr>
      <w:rPr>
        <w:rFonts w:hint="default"/>
        <w:lang w:val="pt-PT" w:eastAsia="en-US" w:bidi="ar-SA"/>
      </w:rPr>
    </w:lvl>
    <w:lvl w:ilvl="7" w:tplc="6854DEEE">
      <w:numFmt w:val="bullet"/>
      <w:lvlText w:val="•"/>
      <w:lvlJc w:val="left"/>
      <w:pPr>
        <w:ind w:left="6020" w:hanging="360"/>
      </w:pPr>
      <w:rPr>
        <w:rFonts w:hint="default"/>
        <w:lang w:val="pt-PT" w:eastAsia="en-US" w:bidi="ar-SA"/>
      </w:rPr>
    </w:lvl>
    <w:lvl w:ilvl="8" w:tplc="F0A47148">
      <w:numFmt w:val="bullet"/>
      <w:lvlText w:val="•"/>
      <w:lvlJc w:val="left"/>
      <w:pPr>
        <w:ind w:left="6916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3B3D5FF4"/>
    <w:multiLevelType w:val="multilevel"/>
    <w:tmpl w:val="D162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0423EF"/>
    <w:multiLevelType w:val="multilevel"/>
    <w:tmpl w:val="7AA4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080440"/>
    <w:multiLevelType w:val="multilevel"/>
    <w:tmpl w:val="8DFA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87670F"/>
    <w:multiLevelType w:val="multilevel"/>
    <w:tmpl w:val="D12C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2455D0"/>
    <w:multiLevelType w:val="multilevel"/>
    <w:tmpl w:val="A474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E72B2B"/>
    <w:multiLevelType w:val="multilevel"/>
    <w:tmpl w:val="A336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395EC7"/>
    <w:multiLevelType w:val="multilevel"/>
    <w:tmpl w:val="8522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90106A"/>
    <w:multiLevelType w:val="multilevel"/>
    <w:tmpl w:val="E930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7B5EA5"/>
    <w:multiLevelType w:val="multilevel"/>
    <w:tmpl w:val="33CC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4892352">
    <w:abstractNumId w:val="5"/>
  </w:num>
  <w:num w:numId="2" w16cid:durableId="1713461813">
    <w:abstractNumId w:val="4"/>
  </w:num>
  <w:num w:numId="3" w16cid:durableId="122382087">
    <w:abstractNumId w:val="12"/>
  </w:num>
  <w:num w:numId="4" w16cid:durableId="1628853632">
    <w:abstractNumId w:val="7"/>
  </w:num>
  <w:num w:numId="5" w16cid:durableId="460879648">
    <w:abstractNumId w:val="10"/>
  </w:num>
  <w:num w:numId="6" w16cid:durableId="1224565845">
    <w:abstractNumId w:val="11"/>
  </w:num>
  <w:num w:numId="7" w16cid:durableId="1541284871">
    <w:abstractNumId w:val="9"/>
  </w:num>
  <w:num w:numId="8" w16cid:durableId="1262957533">
    <w:abstractNumId w:val="14"/>
  </w:num>
  <w:num w:numId="9" w16cid:durableId="1845783240">
    <w:abstractNumId w:val="13"/>
  </w:num>
  <w:num w:numId="10" w16cid:durableId="946474158">
    <w:abstractNumId w:val="6"/>
  </w:num>
  <w:num w:numId="11" w16cid:durableId="1511338333">
    <w:abstractNumId w:val="3"/>
  </w:num>
  <w:num w:numId="12" w16cid:durableId="1765419796">
    <w:abstractNumId w:val="0"/>
  </w:num>
  <w:num w:numId="13" w16cid:durableId="1127163536">
    <w:abstractNumId w:val="8"/>
  </w:num>
  <w:num w:numId="14" w16cid:durableId="1556744586">
    <w:abstractNumId w:val="1"/>
  </w:num>
  <w:num w:numId="15" w16cid:durableId="81414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1C26"/>
    <w:rsid w:val="00460296"/>
    <w:rsid w:val="00471C26"/>
    <w:rsid w:val="00A46A0E"/>
    <w:rsid w:val="00A54DA4"/>
    <w:rsid w:val="00CB6704"/>
    <w:rsid w:val="00D965CE"/>
    <w:rsid w:val="00DD3849"/>
    <w:rsid w:val="00E72C4E"/>
    <w:rsid w:val="00E7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5036"/>
  <w15:docId w15:val="{422FF4F7-B34F-4209-B677-738A7BE0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55"/>
      <w:ind w:left="318" w:hanging="218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7D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602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4"/>
      <w:ind w:left="100"/>
    </w:pPr>
  </w:style>
  <w:style w:type="paragraph" w:styleId="PargrafodaLista">
    <w:name w:val="List Paragraph"/>
    <w:basedOn w:val="Normal"/>
    <w:uiPriority w:val="1"/>
    <w:qFormat/>
    <w:pPr>
      <w:spacing w:before="159"/>
      <w:ind w:left="154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har">
    <w:name w:val="Título 3 Char"/>
    <w:basedOn w:val="Fontepargpadro"/>
    <w:link w:val="Ttulo3"/>
    <w:uiPriority w:val="9"/>
    <w:semiHidden/>
    <w:rsid w:val="00E77D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styleId="NormalWeb">
    <w:name w:val="Normal (Web)"/>
    <w:basedOn w:val="Normal"/>
    <w:uiPriority w:val="99"/>
    <w:semiHidden/>
    <w:unhideWhenUsed/>
    <w:rsid w:val="00E77D41"/>
    <w:rPr>
      <w:rFonts w:ascii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60296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2027</Words>
  <Characters>10947</Characters>
  <Application>Microsoft Office Word</Application>
  <DocSecurity>0</DocSecurity>
  <Lines>91</Lines>
  <Paragraphs>25</Paragraphs>
  <ScaleCrop>false</ScaleCrop>
  <Company/>
  <LinksUpToDate>false</LinksUpToDate>
  <CharactersWithSpaces>12949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Suslik</dc:creator>
  <cp:lastModifiedBy>Rafael Suslik</cp:lastModifiedBy>
  <cp:revision>2</cp:revision>
  <dcterms:created xsi:type="dcterms:W3CDTF">2024-11-28T13:05:00Z</dcterms:created>
  <dcterms:modified xsi:type="dcterms:W3CDTF">2024-11-28T13:05:00Z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2024-11-27T00:00:00Z</vt:filetime>
  </property>
  <property fmtid="{D5CDD505-2E9C-101B-9397-08002B2CF9AE}" pid="5" name="Producer">
    <vt:lpwstr>Microsoft® Word para Microsoft 365</vt:lpwstr>
  </property>
</Properties>
</file>